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:rsidR="00810612" w:rsidRPr="00AE5688" w:rsidRDefault="00851AC2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Sistem de Productie Digitale</w:t>
      </w:r>
    </w:p>
    <w:p w:rsidR="00810612" w:rsidRPr="00AE5688" w:rsidRDefault="00810612" w:rsidP="002A5194">
      <w:pPr>
        <w:jc w:val="center"/>
        <w:rPr>
          <w:rFonts w:ascii="Aptos" w:hAnsi="Aptos"/>
          <w:b/>
        </w:rPr>
      </w:pPr>
    </w:p>
    <w:p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"/>
        <w:gridCol w:w="1541"/>
        <w:gridCol w:w="1376"/>
        <w:gridCol w:w="1010"/>
        <w:gridCol w:w="1354"/>
        <w:gridCol w:w="1022"/>
        <w:gridCol w:w="2840"/>
        <w:gridCol w:w="2865"/>
        <w:gridCol w:w="2865"/>
      </w:tblGrid>
      <w:tr w:rsidR="00166F32" w:rsidRPr="00AE5688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E5688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2D0597" w:rsidRDefault="00B73013" w:rsidP="009A4DEE">
            <w:pPr>
              <w:ind w:left="-90" w:right="-54"/>
              <w:jc w:val="center"/>
              <w:rPr>
                <w:rFonts w:ascii="Aptos" w:hAnsi="Aptos"/>
                <w:color w:val="000000" w:themeColor="text1"/>
                <w:sz w:val="20"/>
              </w:rPr>
            </w:pPr>
            <w:r w:rsidRPr="002D0597">
              <w:rPr>
                <w:b/>
                <w:color w:val="000000" w:themeColor="text1"/>
                <w:sz w:val="20"/>
              </w:rPr>
              <w:t>Laboratorul de Mașini Unelte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2D0597" w:rsidRDefault="00B73013" w:rsidP="009A4DEE">
            <w:pPr>
              <w:ind w:left="-72" w:right="-114"/>
              <w:jc w:val="center"/>
              <w:rPr>
                <w:rFonts w:ascii="Aptos" w:hAnsi="Aptos"/>
                <w:color w:val="000000" w:themeColor="text1"/>
                <w:sz w:val="20"/>
              </w:rPr>
            </w:pPr>
            <w:r w:rsidRPr="002D0597">
              <w:rPr>
                <w:rFonts w:ascii="Aptos" w:hAnsi="Aptos"/>
                <w:color w:val="000000" w:themeColor="text1"/>
                <w:sz w:val="20"/>
              </w:rPr>
              <w:t>FIIR/RSP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2D0597" w:rsidRDefault="00B73013" w:rsidP="00B73013">
            <w:pPr>
              <w:ind w:left="-102" w:right="-112"/>
              <w:jc w:val="center"/>
              <w:rPr>
                <w:rFonts w:ascii="Aptos" w:hAnsi="Aptos"/>
                <w:color w:val="000000" w:themeColor="text1"/>
                <w:sz w:val="20"/>
              </w:rPr>
            </w:pPr>
            <w:r w:rsidRPr="002D0597">
              <w:rPr>
                <w:rFonts w:ascii="Aptos" w:hAnsi="Aptos"/>
                <w:color w:val="000000" w:themeColor="text1"/>
                <w:sz w:val="20"/>
              </w:rPr>
              <w:t>CF004/315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2D0597" w:rsidRDefault="00B73013" w:rsidP="009A4DEE">
            <w:pPr>
              <w:ind w:left="-14" w:right="-135"/>
              <w:jc w:val="center"/>
              <w:rPr>
                <w:rFonts w:ascii="Aptos" w:hAnsi="Aptos"/>
                <w:color w:val="000000" w:themeColor="text1"/>
                <w:sz w:val="20"/>
              </w:rPr>
            </w:pPr>
            <w:r w:rsidRPr="002D0597">
              <w:rPr>
                <w:rFonts w:ascii="Aptos" w:hAnsi="Aptos"/>
                <w:color w:val="000000" w:themeColor="text1"/>
                <w:sz w:val="20"/>
              </w:rPr>
              <w:t>conf</w:t>
            </w:r>
            <w:r w:rsidR="00166F32" w:rsidRPr="002D0597">
              <w:rPr>
                <w:rFonts w:ascii="Aptos" w:hAnsi="Aptos"/>
                <w:color w:val="000000" w:themeColor="text1"/>
                <w:sz w:val="20"/>
              </w:rPr>
              <w:t xml:space="preserve">.dr.ing. </w:t>
            </w:r>
            <w:r w:rsidRPr="002D0597">
              <w:rPr>
                <w:rFonts w:ascii="Aptos" w:hAnsi="Aptos"/>
                <w:color w:val="000000" w:themeColor="text1"/>
                <w:sz w:val="20"/>
              </w:rPr>
              <w:t>Claudiu BISU</w:t>
            </w:r>
          </w:p>
          <w:p w:rsidR="00166F32" w:rsidRPr="002D0597" w:rsidRDefault="00166F32" w:rsidP="009A4DEE">
            <w:pPr>
              <w:ind w:left="-14" w:right="-135"/>
              <w:jc w:val="center"/>
              <w:rPr>
                <w:rFonts w:ascii="Aptos" w:hAnsi="Aptos"/>
                <w:color w:val="000000" w:themeColor="text1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2D0597" w:rsidRDefault="00B73013" w:rsidP="009A4DEE">
            <w:pPr>
              <w:ind w:left="-122" w:right="-40"/>
              <w:jc w:val="center"/>
              <w:rPr>
                <w:rFonts w:ascii="Aptos" w:hAnsi="Aptos"/>
                <w:color w:val="000000" w:themeColor="text1"/>
                <w:sz w:val="20"/>
              </w:rPr>
            </w:pPr>
            <w:r w:rsidRPr="002D0597">
              <w:rPr>
                <w:rFonts w:ascii="Aptos" w:hAnsi="Aptos"/>
                <w:color w:val="000000" w:themeColor="text1"/>
                <w:sz w:val="20"/>
              </w:rPr>
              <w:t>15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Default="00B73013" w:rsidP="004C6F90">
            <w:pPr>
              <w:ind w:left="-86" w:right="-106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Disciplina: Procedee de Fabricatie </w:t>
            </w:r>
            <w:r w:rsidR="00021B0C">
              <w:rPr>
                <w:rFonts w:ascii="Aptos" w:hAnsi="Aptos"/>
                <w:sz w:val="20"/>
              </w:rPr>
              <w:t>SPD</w:t>
            </w:r>
          </w:p>
          <w:p w:rsidR="00092A2A" w:rsidRPr="00092A2A" w:rsidRDefault="00092A2A" w:rsidP="004C6F90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092A2A">
              <w:rPr>
                <w:rFonts w:ascii="Aptos" w:hAnsi="Aptos"/>
                <w:bCs/>
                <w:sz w:val="20"/>
              </w:rPr>
              <w:t>Lucrări de laborator:</w:t>
            </w:r>
          </w:p>
          <w:p w:rsidR="00166F32" w:rsidRPr="00AE5688" w:rsidRDefault="00166F32" w:rsidP="002D0597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CC" w:rsidRDefault="003B37CC" w:rsidP="003B37CC">
            <w:pPr>
              <w:spacing w:before="20" w:after="20"/>
            </w:pPr>
            <w:r>
              <w:t>- Centru de prelucrare CNC MCV300</w:t>
            </w:r>
          </w:p>
          <w:p w:rsidR="003B37CC" w:rsidRDefault="003B37CC" w:rsidP="003B37CC">
            <w:pPr>
              <w:spacing w:before="20" w:after="20"/>
            </w:pPr>
            <w:r>
              <w:t xml:space="preserve">- </w:t>
            </w:r>
            <w:r w:rsidR="002D0597">
              <w:t xml:space="preserve"> </w:t>
            </w:r>
            <w:r>
              <w:t>Strung CNC Mazak</w:t>
            </w:r>
          </w:p>
          <w:p w:rsidR="003B37CC" w:rsidRPr="00B100C5" w:rsidRDefault="003B37CC" w:rsidP="003B37CC">
            <w:pPr>
              <w:spacing w:before="20" w:after="20"/>
            </w:pPr>
            <w:r>
              <w:t>`</w:t>
            </w:r>
            <w:r w:rsidRPr="00B100C5">
              <w:t>- Maşină de frezat pentru sculărie FUS 32;</w:t>
            </w:r>
          </w:p>
          <w:p w:rsidR="003B37CC" w:rsidRPr="00B100C5" w:rsidRDefault="003B37CC" w:rsidP="003B37CC">
            <w:pPr>
              <w:spacing w:before="20" w:after="20"/>
            </w:pPr>
            <w:r w:rsidRPr="00B100C5">
              <w:t>- -parataj hidrostatic;</w:t>
            </w:r>
          </w:p>
          <w:p w:rsidR="003B37CC" w:rsidRPr="00B100C5" w:rsidRDefault="003B37CC" w:rsidP="003B37CC">
            <w:pPr>
              <w:spacing w:before="20" w:after="20"/>
            </w:pPr>
            <w:r w:rsidRPr="00B100C5">
              <w:t>- Instalaţii hidraulice folosite la maşini unelte</w:t>
            </w:r>
          </w:p>
          <w:p w:rsidR="003B37CC" w:rsidRPr="00B100C5" w:rsidRDefault="003B37CC" w:rsidP="003B37CC">
            <w:pPr>
              <w:spacing w:before="20" w:after="20"/>
            </w:pPr>
            <w:r w:rsidRPr="00B100C5">
              <w:t>- Organologie specifică maşinilor pentru prelucrări mecanice;</w:t>
            </w:r>
          </w:p>
          <w:p w:rsidR="003B37CC" w:rsidRPr="00B100C5" w:rsidRDefault="003B37CC" w:rsidP="003B37CC">
            <w:pPr>
              <w:spacing w:before="20" w:after="20"/>
            </w:pPr>
            <w:r w:rsidRPr="00B100C5">
              <w:t>- Scule aşchietoare, portscule, dispozitive de prindere şi indexare;</w:t>
            </w:r>
          </w:p>
          <w:p w:rsidR="003B37CC" w:rsidRDefault="003B37CC" w:rsidP="003B37CC">
            <w:pPr>
              <w:spacing w:before="20" w:after="20"/>
            </w:pPr>
            <w:r w:rsidRPr="00B100C5">
              <w:t xml:space="preserve">- Aparatură de măsurare: </w:t>
            </w:r>
            <w:r>
              <w:t>traductor liniar Haidenhein</w:t>
            </w:r>
            <w:r w:rsidRPr="00B100C5">
              <w:t>, sonometru,placă de achiziţie date;</w:t>
            </w:r>
          </w:p>
          <w:p w:rsidR="003B37CC" w:rsidRDefault="003B37CC" w:rsidP="003B37CC">
            <w:pPr>
              <w:spacing w:before="20" w:after="20"/>
            </w:pPr>
            <w:r>
              <w:t xml:space="preserve">- Sisteme dynamometrice </w:t>
            </w:r>
            <w:r>
              <w:lastRenderedPageBreak/>
              <w:t>Kistler</w:t>
            </w:r>
          </w:p>
          <w:p w:rsidR="003B37CC" w:rsidRDefault="003B37CC" w:rsidP="003B37CC">
            <w:pPr>
              <w:spacing w:before="20" w:after="20"/>
            </w:pPr>
            <w:r>
              <w:t>- Senzori pentru masini si echipamente CNC: traductor de pozitie si traductor rotativ</w:t>
            </w:r>
          </w:p>
          <w:p w:rsidR="003B37CC" w:rsidRPr="00B100C5" w:rsidRDefault="003B37CC" w:rsidP="003B37CC">
            <w:pPr>
              <w:spacing w:before="20" w:after="20"/>
            </w:pPr>
            <w:r>
              <w:t>- Banc de testare axe liniare</w:t>
            </w:r>
          </w:p>
          <w:p w:rsidR="003B37CC" w:rsidRDefault="003B37CC" w:rsidP="003B37CC">
            <w:pPr>
              <w:spacing w:before="20" w:after="20"/>
            </w:pPr>
            <w:r w:rsidRPr="00B100C5">
              <w:t xml:space="preserve">- </w:t>
            </w:r>
            <w:r>
              <w:t>Aparatura de masurare si control Renishaw</w:t>
            </w:r>
          </w:p>
          <w:p w:rsidR="003B37CC" w:rsidRPr="00B100C5" w:rsidRDefault="003B37CC" w:rsidP="003B37CC">
            <w:pPr>
              <w:spacing w:before="20" w:after="20"/>
            </w:pPr>
            <w:r>
              <w:t>- Laser Renishaw ML100</w:t>
            </w:r>
          </w:p>
          <w:p w:rsidR="00166F32" w:rsidRPr="00AE5688" w:rsidRDefault="003B37CC" w:rsidP="003B37CC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B100C5">
              <w:t>-</w:t>
            </w:r>
            <w:r>
              <w:t xml:space="preserve"> Ballbar QC10 Renishaw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2" w:rsidRPr="002D0597" w:rsidRDefault="003B37CC" w:rsidP="009016CB">
            <w:pPr>
              <w:tabs>
                <w:tab w:val="left" w:pos="222"/>
              </w:tabs>
              <w:ind w:right="-103"/>
              <w:rPr>
                <w:rFonts w:ascii="Aptos" w:hAnsi="Aptos"/>
                <w:color w:val="000000" w:themeColor="text1"/>
                <w:sz w:val="20"/>
              </w:rPr>
            </w:pPr>
            <w:r w:rsidRPr="002D0597">
              <w:rPr>
                <w:rFonts w:ascii="Aptos" w:hAnsi="Aptos"/>
                <w:color w:val="000000" w:themeColor="text1"/>
                <w:sz w:val="20"/>
              </w:rPr>
              <w:lastRenderedPageBreak/>
              <w:t>Dynoware</w:t>
            </w:r>
          </w:p>
          <w:p w:rsidR="003B37CC" w:rsidRPr="002D0597" w:rsidRDefault="003B37CC" w:rsidP="009016CB">
            <w:pPr>
              <w:tabs>
                <w:tab w:val="left" w:pos="222"/>
              </w:tabs>
              <w:ind w:right="-103"/>
              <w:rPr>
                <w:rFonts w:ascii="Aptos" w:hAnsi="Aptos"/>
                <w:color w:val="000000" w:themeColor="text1"/>
                <w:sz w:val="20"/>
              </w:rPr>
            </w:pPr>
            <w:r w:rsidRPr="002D0597">
              <w:rPr>
                <w:rFonts w:ascii="Aptos" w:hAnsi="Aptos"/>
                <w:color w:val="000000" w:themeColor="text1"/>
                <w:sz w:val="20"/>
              </w:rPr>
              <w:t>Fastview</w:t>
            </w:r>
          </w:p>
          <w:p w:rsidR="003B37CC" w:rsidRPr="00AE5688" w:rsidRDefault="003B37CC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</w:tc>
      </w:tr>
      <w:tr w:rsidR="00166F32" w:rsidRPr="00AE5688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9A4DEE">
            <w:pPr>
              <w:rPr>
                <w:rFonts w:ascii="Aptos" w:hAnsi="Aptos"/>
                <w:sz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AB61AF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4C6F9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:rsidR="009E44EB" w:rsidRPr="00AE5688" w:rsidRDefault="00092A2A" w:rsidP="00770CD2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>Prof. Dr. Ing. Nicolae IONESCU</w:t>
      </w: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049" w:rsidRDefault="00A01049">
      <w:r>
        <w:separator/>
      </w:r>
    </w:p>
  </w:endnote>
  <w:endnote w:type="continuationSeparator" w:id="0">
    <w:p w:rsidR="00A01049" w:rsidRDefault="00A010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EB" w:rsidRDefault="00025878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4EB" w:rsidRDefault="009E44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049" w:rsidRDefault="00A01049">
      <w:r>
        <w:separator/>
      </w:r>
    </w:p>
  </w:footnote>
  <w:footnote w:type="continuationSeparator" w:id="0">
    <w:p w:rsidR="00A01049" w:rsidRDefault="00A010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/>
    </w:tblPr>
    <w:tblGrid>
      <w:gridCol w:w="1282"/>
      <w:gridCol w:w="12521"/>
      <w:gridCol w:w="1389"/>
    </w:tblGrid>
    <w:tr w:rsidR="00865663" w:rsidRPr="00AE5688" w:rsidTr="009016CB">
      <w:trPr>
        <w:jc w:val="center"/>
      </w:trPr>
      <w:tc>
        <w:tcPr>
          <w:tcW w:w="422" w:type="pct"/>
          <w:vAlign w:val="center"/>
        </w:tcPr>
        <w:p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5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8"/>
  </w:num>
  <w:num w:numId="3">
    <w:abstractNumId w:val="29"/>
  </w:num>
  <w:num w:numId="4">
    <w:abstractNumId w:val="14"/>
  </w:num>
  <w:num w:numId="5">
    <w:abstractNumId w:val="16"/>
  </w:num>
  <w:num w:numId="6">
    <w:abstractNumId w:val="6"/>
  </w:num>
  <w:num w:numId="7">
    <w:abstractNumId w:val="19"/>
  </w:num>
  <w:num w:numId="8">
    <w:abstractNumId w:val="1"/>
  </w:num>
  <w:num w:numId="9">
    <w:abstractNumId w:val="9"/>
  </w:num>
  <w:num w:numId="10">
    <w:abstractNumId w:val="11"/>
  </w:num>
  <w:num w:numId="11">
    <w:abstractNumId w:val="8"/>
  </w:num>
  <w:num w:numId="12">
    <w:abstractNumId w:val="23"/>
  </w:num>
  <w:num w:numId="13">
    <w:abstractNumId w:val="13"/>
  </w:num>
  <w:num w:numId="14">
    <w:abstractNumId w:val="5"/>
  </w:num>
  <w:num w:numId="15">
    <w:abstractNumId w:val="21"/>
  </w:num>
  <w:num w:numId="16">
    <w:abstractNumId w:val="35"/>
  </w:num>
  <w:num w:numId="17">
    <w:abstractNumId w:val="26"/>
  </w:num>
  <w:num w:numId="18">
    <w:abstractNumId w:val="4"/>
  </w:num>
  <w:num w:numId="19">
    <w:abstractNumId w:val="32"/>
  </w:num>
  <w:num w:numId="20">
    <w:abstractNumId w:val="10"/>
  </w:num>
  <w:num w:numId="21">
    <w:abstractNumId w:val="25"/>
  </w:num>
  <w:num w:numId="22">
    <w:abstractNumId w:val="33"/>
  </w:num>
  <w:num w:numId="23">
    <w:abstractNumId w:val="24"/>
  </w:num>
  <w:num w:numId="24">
    <w:abstractNumId w:val="3"/>
  </w:num>
  <w:num w:numId="25">
    <w:abstractNumId w:val="12"/>
  </w:num>
  <w:num w:numId="26">
    <w:abstractNumId w:val="0"/>
  </w:num>
  <w:num w:numId="27">
    <w:abstractNumId w:val="31"/>
  </w:num>
  <w:num w:numId="28">
    <w:abstractNumId w:val="27"/>
  </w:num>
  <w:num w:numId="29">
    <w:abstractNumId w:val="17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</w:num>
  <w:num w:numId="33">
    <w:abstractNumId w:val="15"/>
  </w:num>
  <w:num w:numId="34">
    <w:abstractNumId w:val="34"/>
  </w:num>
  <w:num w:numId="3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60FA6"/>
    <w:rsid w:val="00005C23"/>
    <w:rsid w:val="00006A58"/>
    <w:rsid w:val="00011781"/>
    <w:rsid w:val="00021B0C"/>
    <w:rsid w:val="0002320D"/>
    <w:rsid w:val="00025878"/>
    <w:rsid w:val="00033BF6"/>
    <w:rsid w:val="00052330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D0597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B37CC"/>
    <w:rsid w:val="003E3259"/>
    <w:rsid w:val="003F35C6"/>
    <w:rsid w:val="00434AD8"/>
    <w:rsid w:val="00475B66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E102C"/>
    <w:rsid w:val="00664151"/>
    <w:rsid w:val="0066427F"/>
    <w:rsid w:val="0067738C"/>
    <w:rsid w:val="006B47AB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51AC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01049"/>
    <w:rsid w:val="00A12E64"/>
    <w:rsid w:val="00A4674E"/>
    <w:rsid w:val="00AB4BBB"/>
    <w:rsid w:val="00AB61AF"/>
    <w:rsid w:val="00AD1BDF"/>
    <w:rsid w:val="00AE5688"/>
    <w:rsid w:val="00B440FF"/>
    <w:rsid w:val="00B45002"/>
    <w:rsid w:val="00B67CB0"/>
    <w:rsid w:val="00B73013"/>
    <w:rsid w:val="00BF0FAB"/>
    <w:rsid w:val="00BF364B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D4A64"/>
    <w:rsid w:val="00EF00BF"/>
    <w:rsid w:val="00EF6190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013"/>
    <w:rPr>
      <w:rFonts w:ascii="Tahoma" w:hAnsi="Tahoma" w:cs="Tahoma"/>
      <w:sz w:val="16"/>
      <w:szCs w:val="1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Claudiu</cp:lastModifiedBy>
  <cp:revision>14</cp:revision>
  <cp:lastPrinted>2012-03-14T17:49:00Z</cp:lastPrinted>
  <dcterms:created xsi:type="dcterms:W3CDTF">2024-02-19T11:04:00Z</dcterms:created>
  <dcterms:modified xsi:type="dcterms:W3CDTF">2026-09-13T17:10:00Z</dcterms:modified>
</cp:coreProperties>
</file>