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E9B8" w14:textId="77777777" w:rsidR="00E36DA8" w:rsidRPr="00672273" w:rsidRDefault="00E36DA8" w:rsidP="00E3B686">
      <w:pPr>
        <w:autoSpaceDE w:val="0"/>
        <w:autoSpaceDN w:val="0"/>
        <w:adjustRightInd w:val="0"/>
        <w:spacing w:line="320" w:lineRule="atLeast"/>
        <w:ind w:right="349"/>
        <w:jc w:val="right"/>
        <w:rPr>
          <w:b/>
          <w:bCs/>
          <w:i/>
          <w:iCs/>
          <w:noProof/>
          <w:spacing w:val="80"/>
          <w:lang w:val="ro-RO"/>
        </w:rPr>
      </w:pPr>
      <w:r w:rsidRPr="00E3B686">
        <w:rPr>
          <w:b/>
          <w:bCs/>
          <w:i/>
          <w:iCs/>
          <w:noProof/>
          <w:spacing w:val="80"/>
          <w:lang w:val="ro-RO"/>
        </w:rPr>
        <w:t xml:space="preserve">ANEXA </w:t>
      </w:r>
      <w:r w:rsidR="4F1D754B" w:rsidRPr="00E3B686">
        <w:rPr>
          <w:b/>
          <w:bCs/>
          <w:i/>
          <w:iCs/>
          <w:noProof/>
          <w:spacing w:val="80"/>
          <w:lang w:val="ro-RO"/>
        </w:rPr>
        <w:t>5 FV</w:t>
      </w:r>
    </w:p>
    <w:p w14:paraId="1D46E9B9" w14:textId="77777777" w:rsidR="00E47AFC" w:rsidRDefault="00E47AFC" w:rsidP="00E47AFC">
      <w:pPr>
        <w:autoSpaceDE w:val="0"/>
        <w:autoSpaceDN w:val="0"/>
        <w:adjustRightInd w:val="0"/>
        <w:spacing w:line="320" w:lineRule="atLeast"/>
        <w:jc w:val="both"/>
        <w:rPr>
          <w:noProof/>
          <w:lang w:val="ro-RO"/>
        </w:rPr>
      </w:pPr>
      <w:r>
        <w:rPr>
          <w:noProof/>
          <w:lang w:val="ro-RO"/>
        </w:rPr>
        <w:t xml:space="preserve">Universitatea </w:t>
      </w:r>
      <w:r w:rsidR="008278AE">
        <w:rPr>
          <w:noProof/>
          <w:lang w:val="ro-RO"/>
        </w:rPr>
        <w:t xml:space="preserve">Națională de Știință și Tehnologie </w:t>
      </w:r>
      <w:r>
        <w:rPr>
          <w:noProof/>
          <w:lang w:val="ro-RO"/>
        </w:rPr>
        <w:t>POLITEHNICA Bucureşti</w:t>
      </w:r>
    </w:p>
    <w:p w14:paraId="1D46E9BA" w14:textId="77777777" w:rsidR="006F11BB" w:rsidRPr="00424B19" w:rsidRDefault="006F11BB" w:rsidP="006F11BB">
      <w:pPr>
        <w:autoSpaceDE w:val="0"/>
        <w:autoSpaceDN w:val="0"/>
        <w:adjustRightInd w:val="0"/>
        <w:spacing w:line="320" w:lineRule="atLeast"/>
        <w:jc w:val="both"/>
        <w:rPr>
          <w:noProof/>
          <w:lang w:val="ro-RO"/>
        </w:rPr>
      </w:pPr>
      <w:r w:rsidRPr="00424B19">
        <w:rPr>
          <w:noProof/>
          <w:lang w:val="ro-RO"/>
        </w:rPr>
        <w:t>Facultatea</w:t>
      </w:r>
      <w:r w:rsidRPr="00734AD4">
        <w:rPr>
          <w:bCs/>
          <w:iCs/>
          <w:lang w:val="ro-RO"/>
        </w:rPr>
        <w:t xml:space="preserve">: </w:t>
      </w:r>
      <w:r>
        <w:rPr>
          <w:bCs/>
          <w:iCs/>
          <w:lang w:val="ro-RO"/>
        </w:rPr>
        <w:t>Inginerie Industriala si Robotica</w:t>
      </w:r>
    </w:p>
    <w:p w14:paraId="1D46E9BB" w14:textId="77777777" w:rsidR="006F11BB" w:rsidRPr="00424B19" w:rsidRDefault="006F11BB" w:rsidP="006F11BB">
      <w:pPr>
        <w:autoSpaceDE w:val="0"/>
        <w:autoSpaceDN w:val="0"/>
        <w:adjustRightInd w:val="0"/>
        <w:spacing w:line="320" w:lineRule="atLeast"/>
        <w:jc w:val="both"/>
        <w:rPr>
          <w:noProof/>
          <w:lang w:val="ro-RO"/>
        </w:rPr>
      </w:pPr>
      <w:r>
        <w:rPr>
          <w:noProof/>
          <w:lang w:val="ro-RO"/>
        </w:rPr>
        <w:t>Departamentul</w:t>
      </w:r>
      <w:r w:rsidRPr="00734AD4">
        <w:rPr>
          <w:bCs/>
          <w:iCs/>
          <w:lang w:val="ro-RO"/>
        </w:rPr>
        <w:t xml:space="preserve">: </w:t>
      </w:r>
      <w:r>
        <w:rPr>
          <w:bCs/>
          <w:iCs/>
          <w:lang w:val="ro-RO"/>
        </w:rPr>
        <w:t>Roboti si Sisteme de Productie</w:t>
      </w:r>
    </w:p>
    <w:p w14:paraId="1D46E9BC" w14:textId="73E73B66" w:rsidR="00734AD4" w:rsidRPr="00734AD4" w:rsidRDefault="00734AD4" w:rsidP="00734AD4">
      <w:pPr>
        <w:autoSpaceDE w:val="0"/>
        <w:autoSpaceDN w:val="0"/>
        <w:adjustRightInd w:val="0"/>
        <w:spacing w:line="320" w:lineRule="atLeast"/>
        <w:jc w:val="both"/>
        <w:rPr>
          <w:bCs/>
          <w:noProof/>
          <w:lang w:val="ro-RO"/>
        </w:rPr>
      </w:pPr>
      <w:r w:rsidRPr="00734AD4">
        <w:rPr>
          <w:bCs/>
          <w:noProof/>
          <w:lang w:val="ro-RO"/>
        </w:rPr>
        <w:t xml:space="preserve">Nume </w:t>
      </w:r>
      <w:r>
        <w:rPr>
          <w:bCs/>
          <w:noProof/>
          <w:lang w:val="ro-RO"/>
        </w:rPr>
        <w:t>P</w:t>
      </w:r>
      <w:r w:rsidRPr="00734AD4">
        <w:rPr>
          <w:bCs/>
          <w:noProof/>
          <w:lang w:val="ro-RO"/>
        </w:rPr>
        <w:t>renume</w:t>
      </w:r>
      <w:r w:rsidRPr="00734AD4">
        <w:rPr>
          <w:bCs/>
          <w:iCs/>
          <w:lang w:val="ro-RO"/>
        </w:rPr>
        <w:t xml:space="preserve">: </w:t>
      </w:r>
      <w:r w:rsidR="008172F6">
        <w:rPr>
          <w:bCs/>
          <w:iCs/>
          <w:lang w:val="ro-RO"/>
        </w:rPr>
        <w:t>Carme</w:t>
      </w:r>
      <w:r w:rsidR="00FF38FC">
        <w:rPr>
          <w:bCs/>
          <w:iCs/>
          <w:lang w:val="ro-RO"/>
        </w:rPr>
        <w:t>n-Cristiana CAZACU</w:t>
      </w:r>
    </w:p>
    <w:p w14:paraId="1D46E9BD" w14:textId="153AD535" w:rsidR="00734AD4" w:rsidRPr="00734AD4" w:rsidRDefault="00734AD4" w:rsidP="00734AD4">
      <w:pPr>
        <w:autoSpaceDE w:val="0"/>
        <w:autoSpaceDN w:val="0"/>
        <w:adjustRightInd w:val="0"/>
        <w:spacing w:line="320" w:lineRule="atLeast"/>
        <w:jc w:val="both"/>
        <w:rPr>
          <w:bCs/>
          <w:noProof/>
          <w:lang w:val="ro-RO"/>
        </w:rPr>
      </w:pPr>
      <w:r w:rsidRPr="00734AD4">
        <w:rPr>
          <w:bCs/>
          <w:noProof/>
          <w:lang w:val="ro-RO"/>
        </w:rPr>
        <w:t>Gradul didactic</w:t>
      </w:r>
      <w:r w:rsidRPr="00734AD4">
        <w:rPr>
          <w:bCs/>
          <w:iCs/>
          <w:lang w:val="ro-RO"/>
        </w:rPr>
        <w:t xml:space="preserve">: </w:t>
      </w:r>
      <w:r w:rsidR="008B0666">
        <w:rPr>
          <w:bCs/>
          <w:iCs/>
          <w:lang w:val="ro-RO"/>
        </w:rPr>
        <w:t>Șef Lucrări</w:t>
      </w:r>
    </w:p>
    <w:p w14:paraId="3749789C" w14:textId="77777777" w:rsidR="000E2D15" w:rsidRDefault="007F2AFE">
      <w:pPr>
        <w:jc w:val="both"/>
      </w:pPr>
      <w:r w:rsidRPr="00242726">
        <w:rPr>
          <w:bCs/>
        </w:rPr>
        <w:t>Disciplina:</w:t>
      </w:r>
      <w:r>
        <w:rPr>
          <w:b/>
        </w:rPr>
        <w:t xml:space="preserve"> </w:t>
      </w:r>
      <w:r>
        <w:t>Informatică aplicată</w:t>
      </w:r>
    </w:p>
    <w:p w14:paraId="18A4DB35" w14:textId="77777777" w:rsidR="000E2D15" w:rsidRDefault="000E2D15"/>
    <w:p w14:paraId="077A2E43" w14:textId="77777777" w:rsidR="000E2D15" w:rsidRDefault="007F2AFE">
      <w:pPr>
        <w:jc w:val="center"/>
      </w:pPr>
      <w:r>
        <w:rPr>
          <w:b/>
          <w:sz w:val="32"/>
        </w:rPr>
        <w:t>L I S T A</w:t>
      </w:r>
    </w:p>
    <w:p w14:paraId="754D880B" w14:textId="77777777" w:rsidR="000E2D15" w:rsidRDefault="007F2AFE">
      <w:pPr>
        <w:jc w:val="center"/>
      </w:pPr>
      <w:r>
        <w:rPr>
          <w:b/>
          <w:sz w:val="28"/>
        </w:rPr>
        <w:t>lucrărilor ştiinţifice în domeniul disciplinelor din postul didactic</w:t>
      </w:r>
    </w:p>
    <w:p w14:paraId="3A6907AE" w14:textId="77777777" w:rsidR="000E2D15" w:rsidRDefault="000E2D15"/>
    <w:p w14:paraId="6A587773" w14:textId="77777777" w:rsidR="000E2D15" w:rsidRDefault="007F2AFE">
      <w:pPr>
        <w:spacing w:before="100" w:after="40"/>
        <w:jc w:val="both"/>
      </w:pPr>
      <w:r>
        <w:rPr>
          <w:b/>
          <w:sz w:val="22"/>
        </w:rPr>
        <w:t>A. Teza de doctorat</w:t>
      </w:r>
    </w:p>
    <w:p w14:paraId="0939859F" w14:textId="77777777" w:rsidR="006271D1" w:rsidRPr="006271D1" w:rsidRDefault="006271D1">
      <w:pPr>
        <w:spacing w:before="100" w:after="40"/>
        <w:jc w:val="both"/>
      </w:pPr>
      <w:r w:rsidRPr="006271D1">
        <w:rPr>
          <w:b/>
          <w:bCs/>
          <w:i/>
          <w:iCs/>
        </w:rPr>
        <w:t>Contribuţii privind dezvoltarea interfeţei proiectare-fabricaţie (CAD-CAM) într-un mediu de inginerie virtuală,</w:t>
      </w:r>
      <w:r w:rsidRPr="006271D1">
        <w:t xml:space="preserve"> Universitatea Politehnica Bucureşti – Facultatea Ingineria şi Managementul Sistemelor Tehnologice, anul susținerii 2010. Diploma Doctor, Nr. 19 </w:t>
      </w:r>
      <w:proofErr w:type="gramStart"/>
      <w:r w:rsidRPr="006271D1">
        <w:t>din</w:t>
      </w:r>
      <w:proofErr w:type="gramEnd"/>
      <w:r w:rsidRPr="006271D1">
        <w:t xml:space="preserve"> 30.08.2010 emisă de Universitatea Politehnica din București.</w:t>
      </w:r>
    </w:p>
    <w:p w14:paraId="066C18F6" w14:textId="44BC5C9B" w:rsidR="000E2D15" w:rsidRDefault="007F2AFE">
      <w:pPr>
        <w:spacing w:before="100" w:after="40"/>
        <w:jc w:val="both"/>
      </w:pPr>
      <w:r>
        <w:rPr>
          <w:b/>
          <w:sz w:val="22"/>
        </w:rPr>
        <w:t>B. Cărţi si capitole în cărţi publicate în ultimii 10 ani</w:t>
      </w:r>
    </w:p>
    <w:p w14:paraId="7C063A3B" w14:textId="2C7A8BC0" w:rsidR="000E2D15" w:rsidRPr="006271D1" w:rsidRDefault="007F2AFE" w:rsidP="009A768E">
      <w:pPr>
        <w:pStyle w:val="ListParagraph"/>
        <w:keepNext/>
        <w:keepLines/>
        <w:numPr>
          <w:ilvl w:val="0"/>
          <w:numId w:val="13"/>
        </w:numPr>
        <w:pBdr>
          <w:top w:val="single" w:sz="12" w:space="4" w:color="000000"/>
          <w:left w:val="single" w:sz="12" w:space="4" w:color="000000"/>
          <w:bottom w:val="single" w:sz="12" w:space="4" w:color="000000"/>
          <w:right w:val="single" w:sz="12" w:space="4" w:color="000000"/>
        </w:pBdr>
        <w:spacing w:after="60"/>
        <w:jc w:val="both"/>
      </w:pPr>
      <w:r w:rsidRPr="006271D1">
        <w:t>Popescu D., Cazacu D.A, Cazacu C.C. - Manual ICDL 3D Printing – Competente digitale in domeniul modelarii 3D si al tehnologiilor de imprimare 3D – versiunea 2, editura ICDL ROMANIA, 978-606-9037-43-0, pagini 131, Format electronic, 2025</w:t>
      </w:r>
    </w:p>
    <w:p w14:paraId="005EF21F" w14:textId="77777777" w:rsidR="00765B77" w:rsidRDefault="007F2AFE" w:rsidP="00765B77">
      <w:pPr>
        <w:spacing w:before="100" w:after="40"/>
        <w:jc w:val="both"/>
        <w:rPr>
          <w:b/>
          <w:sz w:val="22"/>
        </w:rPr>
      </w:pPr>
      <w:r>
        <w:rPr>
          <w:b/>
          <w:sz w:val="22"/>
        </w:rPr>
        <w:t>C. Lucrări indexate ISI/BDI publicate în ultimii 10 ani</w:t>
      </w:r>
    </w:p>
    <w:p w14:paraId="4A2D6CCF" w14:textId="2D692DBD" w:rsidR="00765B77" w:rsidRPr="00DE36A5" w:rsidRDefault="007F2AFE" w:rsidP="009A768E">
      <w:pPr>
        <w:pStyle w:val="ListParagraph"/>
        <w:numPr>
          <w:ilvl w:val="0"/>
          <w:numId w:val="15"/>
        </w:numPr>
        <w:pBdr>
          <w:top w:val="single" w:sz="12" w:space="1" w:color="auto"/>
          <w:left w:val="single" w:sz="12" w:space="4" w:color="auto"/>
          <w:bottom w:val="single" w:sz="12" w:space="1" w:color="auto"/>
          <w:right w:val="single" w:sz="12" w:space="4" w:color="auto"/>
        </w:pBdr>
        <w:spacing w:before="100" w:after="40"/>
        <w:jc w:val="both"/>
      </w:pPr>
      <w:r w:rsidRPr="00DE36A5">
        <w:t xml:space="preserve">Chiscop, F.; Serban, A.; Cazacu, C.-C.; Popa, C.L.; Cotet, C.E. Virtual Commissioning for Optimization of an Automated Brushless Stator Assembly Line. Processes 2025, 13, 3793. </w:t>
      </w:r>
      <w:proofErr w:type="gramStart"/>
      <w:r w:rsidRPr="00DE36A5">
        <w:t>https://doi.org/10.3390/pr13123793,  WOS</w:t>
      </w:r>
      <w:proofErr w:type="gramEnd"/>
      <w:r w:rsidRPr="00DE36A5">
        <w:t>:001648272600001</w:t>
      </w:r>
    </w:p>
    <w:p w14:paraId="3CADD51F" w14:textId="2F78B4C1" w:rsidR="00765B77" w:rsidRDefault="007F2AFE" w:rsidP="009A768E">
      <w:pPr>
        <w:pStyle w:val="ListParagraph"/>
        <w:numPr>
          <w:ilvl w:val="0"/>
          <w:numId w:val="15"/>
        </w:numPr>
        <w:spacing w:before="100" w:after="40"/>
        <w:jc w:val="both"/>
      </w:pPr>
      <w:r w:rsidRPr="006271D1">
        <w:t xml:space="preserve">Chiscop, F.; Jitaru, E.S.; Cazacu, C.-C.; Popa, C.L.; Parpala, L.F.; Cotet, C.E. Enhancing Production Line Station Efficiency and Performance via Dynamic Modelling Techniques. Processes 2025, 13, 3176. </w:t>
      </w:r>
      <w:proofErr w:type="gramStart"/>
      <w:r w:rsidRPr="006271D1">
        <w:t>https://doi.org/10.3390/pr13103176,  WOS</w:t>
      </w:r>
      <w:proofErr w:type="gramEnd"/>
      <w:r w:rsidRPr="006271D1">
        <w:t>:001601608400001</w:t>
      </w:r>
    </w:p>
    <w:p w14:paraId="0DD2310D" w14:textId="1444FFA1" w:rsidR="00765B77" w:rsidRDefault="007F2AFE" w:rsidP="009A768E">
      <w:pPr>
        <w:pStyle w:val="ListParagraph"/>
        <w:numPr>
          <w:ilvl w:val="0"/>
          <w:numId w:val="15"/>
        </w:numPr>
        <w:pBdr>
          <w:top w:val="single" w:sz="12" w:space="1" w:color="auto"/>
          <w:left w:val="single" w:sz="12" w:space="4" w:color="auto"/>
          <w:bottom w:val="single" w:sz="12" w:space="1" w:color="auto"/>
          <w:right w:val="single" w:sz="12" w:space="4" w:color="auto"/>
        </w:pBdr>
        <w:spacing w:before="100" w:after="40"/>
        <w:jc w:val="both"/>
      </w:pPr>
      <w:r w:rsidRPr="006271D1">
        <w:t xml:space="preserve">Chiscop, F.; Vlase, A.I.; Cazacu, C.-C.; Popa, C.L.; Cotet, C.E. Manufacturing Productivity Improvement by Integrating Digital Tools Illustrated in the Optimization of a Hub Assembly Line. Machines 2025, 13, 849. </w:t>
      </w:r>
      <w:proofErr w:type="gramStart"/>
      <w:r w:rsidRPr="006271D1">
        <w:t>https://doi.org/10.3390/machines13090849  WOS</w:t>
      </w:r>
      <w:proofErr w:type="gramEnd"/>
      <w:r w:rsidRPr="006271D1">
        <w:t>:001580502300001</w:t>
      </w:r>
    </w:p>
    <w:p w14:paraId="2B789AF2" w14:textId="0BC11613" w:rsidR="00765B77" w:rsidRDefault="007F2AFE" w:rsidP="009A768E">
      <w:pPr>
        <w:pStyle w:val="ListParagraph"/>
        <w:numPr>
          <w:ilvl w:val="0"/>
          <w:numId w:val="15"/>
        </w:numPr>
        <w:spacing w:before="100" w:after="40"/>
        <w:jc w:val="both"/>
      </w:pPr>
      <w:r w:rsidRPr="006271D1">
        <w:t xml:space="preserve">Chiscop, F.; Cazacu, C.-C.; Cazacu, D.-A.; Cotet, C.E. Sustainable Thermal Post-Processing of PLA 3D Prints: Increased Dimensional Precision and Autoclave Compatibility. J. Funct. Biomater. 2025, 16, 334. </w:t>
      </w:r>
      <w:proofErr w:type="gramStart"/>
      <w:r w:rsidRPr="006271D1">
        <w:t>https://doi.org/10.3390/jfb16090334,  WOS</w:t>
      </w:r>
      <w:proofErr w:type="gramEnd"/>
      <w:r w:rsidRPr="006271D1">
        <w:t>: 001581522900001</w:t>
      </w:r>
    </w:p>
    <w:p w14:paraId="0D9A224C" w14:textId="58735FF9" w:rsidR="00765B77" w:rsidRDefault="007F2AFE" w:rsidP="009A768E">
      <w:pPr>
        <w:pStyle w:val="ListParagraph"/>
        <w:numPr>
          <w:ilvl w:val="0"/>
          <w:numId w:val="15"/>
        </w:numPr>
        <w:pBdr>
          <w:top w:val="single" w:sz="12" w:space="1" w:color="auto"/>
          <w:left w:val="single" w:sz="12" w:space="1" w:color="auto"/>
          <w:bottom w:val="single" w:sz="12" w:space="1" w:color="auto"/>
          <w:right w:val="single" w:sz="12" w:space="1" w:color="auto"/>
        </w:pBdr>
        <w:spacing w:before="100" w:after="40"/>
        <w:jc w:val="both"/>
      </w:pPr>
      <w:r w:rsidRPr="006271D1">
        <w:t>Cazacu, C.-C.; Nasu, T.C.; Hanga, M.; Cazacu, D.-A.; Cotet, C.E. Smart Manufacturing Workflow for Fuse Box Assembly and Validation: A Combined IoT, CAD, and Machine Vision Approach. Appl. Sci. 2025, 15, 9375. https://doi.org/10.3390/app15179375, WOS: 001569556900001</w:t>
      </w:r>
    </w:p>
    <w:p w14:paraId="7116EDBA" w14:textId="6877F822" w:rsidR="00765B77" w:rsidRDefault="007F2AFE" w:rsidP="009A768E">
      <w:pPr>
        <w:pStyle w:val="ListParagraph"/>
        <w:numPr>
          <w:ilvl w:val="0"/>
          <w:numId w:val="15"/>
        </w:numPr>
        <w:pBdr>
          <w:top w:val="single" w:sz="12" w:space="1" w:color="auto"/>
          <w:left w:val="single" w:sz="12" w:space="1" w:color="auto"/>
          <w:bottom w:val="single" w:sz="12" w:space="1" w:color="auto"/>
          <w:right w:val="single" w:sz="12" w:space="1" w:color="auto"/>
        </w:pBdr>
        <w:spacing w:before="100" w:after="40"/>
        <w:jc w:val="both"/>
      </w:pPr>
      <w:r w:rsidRPr="006271D1">
        <w:t xml:space="preserve">Cazacu, C.-C.; Hanga, M.; Chiscop, F.; Cazacu, D.-A.; Cotet, C.E. Controlling Industrial Robotic Arms Using Gyroscopic and Gesture Inputs from a Smartwatch. Appl. Sci. 2025, 15, 8297. </w:t>
      </w:r>
      <w:hyperlink r:id="rId11" w:history="1">
        <w:r w:rsidR="00765B77" w:rsidRPr="007659C0">
          <w:rPr>
            <w:rStyle w:val="Hyperlink"/>
          </w:rPr>
          <w:t>https://doi.org/10.3390/app15158297 WOS:001549009700001</w:t>
        </w:r>
      </w:hyperlink>
    </w:p>
    <w:p w14:paraId="30203896" w14:textId="42920EC4" w:rsidR="000E2D15" w:rsidRPr="006271D1" w:rsidRDefault="007F2AFE" w:rsidP="009A768E">
      <w:pPr>
        <w:pStyle w:val="ListParagraph"/>
        <w:numPr>
          <w:ilvl w:val="0"/>
          <w:numId w:val="15"/>
        </w:numPr>
        <w:pBdr>
          <w:top w:val="single" w:sz="12" w:space="1" w:color="auto"/>
          <w:left w:val="single" w:sz="12" w:space="1" w:color="auto"/>
          <w:bottom w:val="single" w:sz="12" w:space="1" w:color="auto"/>
          <w:right w:val="single" w:sz="12" w:space="1" w:color="auto"/>
        </w:pBdr>
        <w:spacing w:before="100" w:after="40"/>
        <w:jc w:val="both"/>
      </w:pPr>
      <w:r w:rsidRPr="006271D1">
        <w:t>Cazacu C.C., Stefan (Iorga) I., Parpala R.C., Popa C.L., Cotet C.E. – Optimizing Assembly in Wiring Boxes Using API Technology for Digital Twin, Applied Sciences (2.5 Q1), Special Issue Design, Analysis, Intelligent Control and Optimization of Industrial and Manufacturing Processes, Volume 14, Issue 20, 9483; Edited by Dr. Daynier Rolando Delgado Sobrino and Dr. Rafał Gołębski https://doi.org/10.3390/app14209483, Switzerland 2024, WOS: 001341740200001</w:t>
      </w:r>
    </w:p>
    <w:p w14:paraId="5F27982D" w14:textId="77777777" w:rsidR="000E2D15" w:rsidRPr="006271D1" w:rsidRDefault="007F2AFE" w:rsidP="00695858">
      <w:pPr>
        <w:keepNext/>
        <w:keepLines/>
        <w:pBdr>
          <w:top w:val="single" w:sz="12" w:space="1" w:color="auto"/>
          <w:left w:val="single" w:sz="12" w:space="1" w:color="auto"/>
          <w:bottom w:val="single" w:sz="12" w:space="1" w:color="auto"/>
          <w:right w:val="single" w:sz="12" w:space="1" w:color="auto"/>
        </w:pBdr>
        <w:spacing w:after="60"/>
        <w:ind w:left="312" w:hanging="312"/>
        <w:jc w:val="both"/>
      </w:pPr>
      <w:r w:rsidRPr="006271D1">
        <w:lastRenderedPageBreak/>
        <w:t>8. Cazacu D.-A., Drăguțu M., Hanga M., Cazacu C.-C, and Chiscop F., "Real-Time Interaction and Monitoring of Collaborative Robots via AR/VR and Digital Twin in IIoT Frameworks," International Journal of Modeling and Optimization, vol. 16, no. 1, pp. 6-10, 2026, DOI: 10.7763/</w:t>
      </w:r>
      <w:proofErr w:type="gramStart"/>
      <w:r w:rsidRPr="006271D1">
        <w:t>IJMO.2026.V</w:t>
      </w:r>
      <w:proofErr w:type="gramEnd"/>
      <w:r w:rsidRPr="006271D1">
        <w:t>16.</w:t>
      </w:r>
      <w:proofErr w:type="gramStart"/>
      <w:r w:rsidRPr="006271D1">
        <w:t>876 ,</w:t>
      </w:r>
      <w:proofErr w:type="gramEnd"/>
      <w:r w:rsidRPr="006271D1">
        <w:t xml:space="preserve"> indexat în INSPEC(IET), CNKI, EBSCO, </w:t>
      </w:r>
      <w:proofErr w:type="gramStart"/>
      <w:r w:rsidRPr="006271D1">
        <w:t>ProQuest,Google</w:t>
      </w:r>
      <w:proofErr w:type="gramEnd"/>
      <w:r w:rsidRPr="006271D1">
        <w:t xml:space="preserve"> Scholar, Electronic Journals Library,</w:t>
      </w:r>
    </w:p>
    <w:p w14:paraId="0D05CD58" w14:textId="77777777" w:rsidR="000E2D15" w:rsidRPr="006271D1" w:rsidRDefault="007F2AFE" w:rsidP="00695858">
      <w:pPr>
        <w:keepNext/>
        <w:keepLines/>
        <w:pBdr>
          <w:top w:val="single" w:sz="12" w:space="1" w:color="auto"/>
          <w:left w:val="single" w:sz="12" w:space="1" w:color="auto"/>
          <w:bottom w:val="single" w:sz="12" w:space="1" w:color="auto"/>
          <w:right w:val="single" w:sz="12" w:space="1" w:color="auto"/>
        </w:pBdr>
        <w:spacing w:after="60"/>
        <w:ind w:left="312" w:hanging="312"/>
        <w:jc w:val="both"/>
      </w:pPr>
      <w:r w:rsidRPr="006271D1">
        <w:t>9. Cazacu D.-A., Hanga M., Cazacu C.-C., and Chiscop C., "Digital Twin-Based Control and Monitoring of Industrial Robotic Arms Using Cloud CAD Platforms," International Journal of Modeling and Optimization, vol. 16, no. 1, pp. 1-5, 2026, DOI: 10.7763/</w:t>
      </w:r>
      <w:proofErr w:type="gramStart"/>
      <w:r w:rsidRPr="006271D1">
        <w:t>IJMO.2026.V</w:t>
      </w:r>
      <w:proofErr w:type="gramEnd"/>
      <w:r w:rsidRPr="006271D1">
        <w:t xml:space="preserve">16.875 indexat în INSPEC(IET), CNKI, EBSCO, </w:t>
      </w:r>
      <w:proofErr w:type="gramStart"/>
      <w:r w:rsidRPr="006271D1">
        <w:t>ProQuest,Google</w:t>
      </w:r>
      <w:proofErr w:type="gramEnd"/>
      <w:r w:rsidRPr="006271D1">
        <w:t xml:space="preserve"> Scholar, Electronic Journals Library,</w:t>
      </w:r>
    </w:p>
    <w:p w14:paraId="32A35806" w14:textId="77777777" w:rsidR="000E2D15" w:rsidRPr="006271D1" w:rsidRDefault="007F2AFE" w:rsidP="00695858">
      <w:pPr>
        <w:keepNext/>
        <w:keepLines/>
        <w:pBdr>
          <w:top w:val="single" w:sz="12" w:space="1" w:color="auto"/>
          <w:left w:val="single" w:sz="12" w:space="1" w:color="auto"/>
          <w:bottom w:val="single" w:sz="12" w:space="1" w:color="auto"/>
          <w:right w:val="single" w:sz="12" w:space="1" w:color="auto"/>
        </w:pBdr>
        <w:spacing w:after="60"/>
        <w:ind w:left="312" w:hanging="312"/>
        <w:jc w:val="both"/>
      </w:pPr>
      <w:r w:rsidRPr="006271D1">
        <w:t>10. Cazacu C.C., Chiscop F., Cazacu D.A. - Using IoT to Dynamically Test Smart Connected Devices, 10th International Conference on Manufacturing Science and Education – MSE 2021, Volume 343 (2021), data publicării online August 2021, Journal MATEC Web of Conferences, eISSN: 2261-236X, https://doi.org/10.1051/matecconf/202134303004, indexat în DOAJ, EBSCO, Google Scholar, Inspect, ProQuest.</w:t>
      </w:r>
    </w:p>
    <w:p w14:paraId="3F74BAB7" w14:textId="77777777" w:rsidR="000E2D15" w:rsidRPr="006271D1" w:rsidRDefault="007F2AFE" w:rsidP="00695858">
      <w:pPr>
        <w:keepNext/>
        <w:keepLines/>
        <w:pBdr>
          <w:top w:val="single" w:sz="12" w:space="1" w:color="auto"/>
          <w:left w:val="single" w:sz="12" w:space="1" w:color="auto"/>
          <w:bottom w:val="single" w:sz="12" w:space="1" w:color="auto"/>
          <w:right w:val="single" w:sz="12" w:space="1" w:color="auto"/>
        </w:pBdr>
        <w:spacing w:after="60"/>
        <w:ind w:left="312" w:hanging="312"/>
        <w:jc w:val="both"/>
      </w:pPr>
      <w:r w:rsidRPr="006271D1">
        <w:t>11. Chiscop F., Necula B., Cazacu C.C., Stoica C.E. - Using Digital Twining in Fast-food Production Chain Simulation, 10th International Conference on Manufacturing Science and Education – MSE 2021, Volume 343 (2021), data publicării online August 2021, Journal MATEC Web of Conferences, eISSN: 2261-236X, https://doi.org/10.1051/matecconf/202134303005, indexat în DOAJ, EBSCO, Google Scholar, Inspect, ProQuest.</w:t>
      </w:r>
    </w:p>
    <w:p w14:paraId="7C2BE4D4" w14:textId="77777777" w:rsidR="000E2D15" w:rsidRPr="006271D1" w:rsidRDefault="007F2AFE" w:rsidP="00695858">
      <w:pPr>
        <w:keepNext/>
        <w:keepLines/>
        <w:pBdr>
          <w:top w:val="single" w:sz="12" w:space="1" w:color="auto"/>
          <w:left w:val="single" w:sz="12" w:space="1" w:color="auto"/>
          <w:bottom w:val="single" w:sz="12" w:space="1" w:color="auto"/>
          <w:right w:val="single" w:sz="12" w:space="1" w:color="auto"/>
        </w:pBdr>
        <w:spacing w:after="60"/>
        <w:ind w:left="312" w:hanging="312"/>
        <w:jc w:val="both"/>
      </w:pPr>
      <w:r w:rsidRPr="006271D1">
        <w:t>12. CAZACU, D.-A., NAȘU, T.-C., HANGA, M., CAZACU, C.-C., &amp; CHISCOP, F. (2025). Integration of CAD-guided automated insert placement for enhanced 3D printed component assembly. Proceedings in Manufacturing Systems, 20(1), 35–41. https://doi.org/10.5281/zenodo.18713314, indexat în ProQuest</w:t>
      </w:r>
    </w:p>
    <w:p w14:paraId="3AF69DDD" w14:textId="77777777" w:rsidR="000E2D15" w:rsidRPr="006271D1" w:rsidRDefault="007F2AFE">
      <w:pPr>
        <w:keepNext/>
        <w:keepLines/>
        <w:spacing w:after="60"/>
        <w:ind w:left="312" w:hanging="312"/>
        <w:jc w:val="both"/>
      </w:pPr>
      <w:r w:rsidRPr="006271D1">
        <w:t>13. CAZACU, D.-A., GHEORGHE-NĂFTĂILĂ, D., HANGA, M., CAZACU, C.-C., &amp; CHISCOP, F. (2025). Additive manufacturing of pneumatically actuated soft robotic grippers: enabling complex geometries and configurations. Proceedings in Manufacturing Systems, 20(2), 47–53. https://doi.org/10.5281/zenodo.18713839, indexat în ProQuest</w:t>
      </w:r>
    </w:p>
    <w:p w14:paraId="22130313" w14:textId="77777777" w:rsidR="000E2D15" w:rsidRDefault="007F2AFE">
      <w:pPr>
        <w:spacing w:before="100" w:after="40"/>
        <w:jc w:val="both"/>
      </w:pPr>
      <w:r w:rsidRPr="006271D1">
        <w:rPr>
          <w:b/>
        </w:rPr>
        <w:t>D. Lucrări publicate în ultimii 10 ani în reviste şi volume de conferinţe cu referenţi (neindexate</w:t>
      </w:r>
      <w:r>
        <w:rPr>
          <w:b/>
          <w:sz w:val="22"/>
        </w:rPr>
        <w:t>)</w:t>
      </w:r>
    </w:p>
    <w:p w14:paraId="543B6961" w14:textId="77777777" w:rsidR="0064723E" w:rsidRDefault="007F2AFE" w:rsidP="0064723E">
      <w:pPr>
        <w:spacing w:before="100" w:after="40"/>
        <w:jc w:val="both"/>
        <w:rPr>
          <w:b/>
        </w:rPr>
      </w:pPr>
      <w:r w:rsidRPr="00765B77">
        <w:rPr>
          <w:b/>
        </w:rPr>
        <w:t>- Reviste</w:t>
      </w:r>
    </w:p>
    <w:p w14:paraId="73560455" w14:textId="361A57CE" w:rsidR="0064723E" w:rsidRDefault="007F2AFE" w:rsidP="00695858">
      <w:pPr>
        <w:pStyle w:val="ListParagraph"/>
        <w:numPr>
          <w:ilvl w:val="0"/>
          <w:numId w:val="11"/>
        </w:numPr>
        <w:pBdr>
          <w:top w:val="single" w:sz="12" w:space="1" w:color="auto"/>
          <w:left w:val="single" w:sz="12" w:space="4" w:color="auto"/>
          <w:bottom w:val="single" w:sz="12" w:space="1" w:color="auto"/>
          <w:right w:val="single" w:sz="12" w:space="4" w:color="auto"/>
        </w:pBdr>
        <w:spacing w:before="100" w:after="40"/>
        <w:jc w:val="both"/>
      </w:pPr>
      <w:r w:rsidRPr="006271D1">
        <w:t>Stoica B.C., Hanga M., Costea I.B., Cazacu C.C. – ArtRobo: Using collaborative robots for automated drawing transposition onto paper, Published in Journal of Industrial Engineering and Robotics, Volume 8, Number 2, ISSN 3061-4112, ISSN-L 3061-4112, pag.159 –166, https://industrialengineeringjournal.eu/pdf/vol8_2024_2/vol8_2024_2.pdf, 2024, indexat în Google Scholar</w:t>
      </w:r>
    </w:p>
    <w:p w14:paraId="294776C2" w14:textId="3517D5C7" w:rsidR="0064723E" w:rsidRDefault="007F2AFE" w:rsidP="00695858">
      <w:pPr>
        <w:pStyle w:val="ListParagraph"/>
        <w:numPr>
          <w:ilvl w:val="0"/>
          <w:numId w:val="11"/>
        </w:numPr>
        <w:spacing w:before="100" w:after="40"/>
        <w:jc w:val="both"/>
      </w:pPr>
      <w:r w:rsidRPr="006271D1">
        <w:t>Șelaru C.C.I., Hanga M., Cazacu C.C. – Building an Educational Entertainment Robot for Preuniversity Activities via Additive Manufacturing, Published in Journal of Industrial Engineering and Robotics, Volume 8, Number 3, ISSN 3061-4112, ISSN-L 3061-4112, pag.1 – 6, https://industrialengineeringjournal.eu/pdf/vol8_2024_3/vol8_2024_3.pdf, 2024, indexat în Google Scholar</w:t>
      </w:r>
    </w:p>
    <w:p w14:paraId="77A1F96A" w14:textId="4CEB3239" w:rsidR="000E2D15" w:rsidRPr="006271D1" w:rsidRDefault="007F2AFE" w:rsidP="00695858">
      <w:pPr>
        <w:pStyle w:val="ListParagraph"/>
        <w:numPr>
          <w:ilvl w:val="0"/>
          <w:numId w:val="11"/>
        </w:numPr>
        <w:spacing w:before="100" w:after="40"/>
        <w:jc w:val="both"/>
      </w:pPr>
      <w:r w:rsidRPr="006271D1">
        <w:t>Cula Șt., Burghiu L.M., Cazacu C.C. – Designing a Robot for Distributing Advertising Materials using Additive Manufacturing, Published in Journal of Industrial Engineering and Robotics, Volume 8, Number 3, ISSN 3061-4112, ISSN-L 3061-4112, pag.7 – 14, https://industrialengineeringjournal.eu/pdf/vol8_2024_3/vol8_2024_3.pdf, 2024, indexat în Google Scholar</w:t>
      </w:r>
    </w:p>
    <w:p w14:paraId="1BEA4B33" w14:textId="7E0DAA0C" w:rsidR="000E2D15" w:rsidRPr="006271D1" w:rsidRDefault="007F2AFE" w:rsidP="00695858">
      <w:pPr>
        <w:pStyle w:val="ListParagraph"/>
        <w:keepNext/>
        <w:keepLines/>
        <w:numPr>
          <w:ilvl w:val="0"/>
          <w:numId w:val="11"/>
        </w:numPr>
        <w:pBdr>
          <w:top w:val="single" w:sz="12" w:space="4" w:color="000000"/>
          <w:left w:val="single" w:sz="12" w:space="4" w:color="000000"/>
          <w:bottom w:val="single" w:sz="12" w:space="4" w:color="000000"/>
          <w:right w:val="single" w:sz="12" w:space="4" w:color="000000"/>
        </w:pBdr>
        <w:spacing w:after="60"/>
        <w:jc w:val="both"/>
      </w:pPr>
      <w:r w:rsidRPr="006271D1">
        <w:lastRenderedPageBreak/>
        <w:t>Dobrescu D.M., Mutuleasa R.M., Cazacu C.C. – Designing and Programming Hexapod Robots and Possible Uses, Published in Journal of Industrial Engineering and Robotics, Volume 8, Number 3, ISSN 3061-4112, ISSN-L 3061-4112, pag.15 – 18, https://industrialengineeringjournal.eu/pdf/vol8_2024_3/vol8_2024_3.pdf, 2024, indexat în Google Scholar</w:t>
      </w:r>
    </w:p>
    <w:p w14:paraId="0653A864" w14:textId="0216FDA8" w:rsidR="000E2D15" w:rsidRPr="006271D1" w:rsidRDefault="007F2AFE" w:rsidP="00695858">
      <w:pPr>
        <w:pStyle w:val="ListParagraph"/>
        <w:keepNext/>
        <w:keepLines/>
        <w:numPr>
          <w:ilvl w:val="0"/>
          <w:numId w:val="11"/>
        </w:numPr>
        <w:pBdr>
          <w:top w:val="single" w:sz="12" w:space="4" w:color="000000"/>
          <w:left w:val="single" w:sz="12" w:space="4" w:color="000000"/>
          <w:bottom w:val="single" w:sz="12" w:space="4" w:color="000000"/>
          <w:right w:val="single" w:sz="12" w:space="4" w:color="000000"/>
        </w:pBdr>
        <w:spacing w:after="60"/>
        <w:jc w:val="both"/>
      </w:pPr>
      <w:r w:rsidRPr="006271D1">
        <w:t xml:space="preserve">Dinu M.C., Iancu R.A., Cazacu C.C. – The Design </w:t>
      </w:r>
      <w:proofErr w:type="gramStart"/>
      <w:r w:rsidRPr="006271D1">
        <w:t>Of</w:t>
      </w:r>
      <w:proofErr w:type="gramEnd"/>
      <w:r w:rsidRPr="006271D1">
        <w:t xml:space="preserve"> Digital Production Systems in the Context of Industry 4.0, Published in Journal of Industrial Engineering and Robotics, Volume 7, Number 4, ISSN 3061-4112, ISSN-L 3061-4112, pag. 126 – 131, </w:t>
      </w:r>
      <w:proofErr w:type="gramStart"/>
      <w:r w:rsidRPr="006271D1">
        <w:t>https://industrialengineeringjournal.eu/pdf/vol7_2023_4/Art23.pdf ,</w:t>
      </w:r>
      <w:proofErr w:type="gramEnd"/>
      <w:r w:rsidRPr="006271D1">
        <w:t xml:space="preserve"> 2023, indexat în Google Scholar</w:t>
      </w:r>
    </w:p>
    <w:p w14:paraId="526FB508" w14:textId="457C62B0" w:rsidR="000E2D15" w:rsidRPr="006271D1" w:rsidRDefault="007F2AFE" w:rsidP="00695858">
      <w:pPr>
        <w:pStyle w:val="ListParagraph"/>
        <w:keepNext/>
        <w:keepLines/>
        <w:numPr>
          <w:ilvl w:val="0"/>
          <w:numId w:val="11"/>
        </w:numPr>
        <w:pBdr>
          <w:top w:val="single" w:sz="12" w:space="4" w:color="000000"/>
          <w:left w:val="single" w:sz="12" w:space="4" w:color="000000"/>
          <w:bottom w:val="single" w:sz="12" w:space="4" w:color="000000"/>
          <w:right w:val="single" w:sz="12" w:space="4" w:color="000000"/>
        </w:pBdr>
        <w:spacing w:after="60"/>
        <w:jc w:val="both"/>
      </w:pPr>
      <w:r w:rsidRPr="006271D1">
        <w:t xml:space="preserve">Jitaru E.Ș., Cazacu C.C. – On-Cloud Database and 3D Printing Technologies for Small Scale IFV Hatches Monitoring Simulator, Published in Journal of Industrial Engineering and Robotics, Volume 7, Number 4, ISSN 3061-4112, ISSN-L 3061-4112, pag. 112 – 117, </w:t>
      </w:r>
      <w:proofErr w:type="gramStart"/>
      <w:r w:rsidRPr="006271D1">
        <w:t>https://industrialengineeringjournal.eu/pdf/vol7_2023_4/Art20.pdf ,</w:t>
      </w:r>
      <w:proofErr w:type="gramEnd"/>
      <w:r w:rsidRPr="006271D1">
        <w:t xml:space="preserve"> 2023, indexat în Google Scholar</w:t>
      </w:r>
    </w:p>
    <w:p w14:paraId="2280D04C" w14:textId="6B4EB4D6" w:rsidR="000E2D15" w:rsidRPr="006271D1" w:rsidRDefault="007F2AFE" w:rsidP="00695858">
      <w:pPr>
        <w:pStyle w:val="ListParagraph"/>
        <w:keepNext/>
        <w:keepLines/>
        <w:numPr>
          <w:ilvl w:val="0"/>
          <w:numId w:val="11"/>
        </w:numPr>
        <w:pBdr>
          <w:top w:val="single" w:sz="12" w:space="4" w:color="000000"/>
          <w:left w:val="single" w:sz="12" w:space="4" w:color="000000"/>
          <w:bottom w:val="single" w:sz="12" w:space="4" w:color="000000"/>
          <w:right w:val="single" w:sz="12" w:space="4" w:color="000000"/>
        </w:pBdr>
        <w:spacing w:after="60"/>
        <w:jc w:val="both"/>
      </w:pPr>
      <w:r w:rsidRPr="006271D1">
        <w:t xml:space="preserve">Marin C.N., Cazacu C.C. – Programming a color-based sorting system and its utility in industry, Published in Journal of Industrial Engineering and Robotics, Volume 7, Number 4, ISSN 3061-4112, ISSN-L 3061-4112, pag. 118 - 121, </w:t>
      </w:r>
      <w:proofErr w:type="gramStart"/>
      <w:r w:rsidRPr="006271D1">
        <w:t>https://industrialengineeringjournal.eu/pdf/vol7_2023_4/Art21.pdf ,</w:t>
      </w:r>
      <w:proofErr w:type="gramEnd"/>
      <w:r w:rsidRPr="006271D1">
        <w:t xml:space="preserve"> 2023, indexat în Google Scholar</w:t>
      </w:r>
    </w:p>
    <w:p w14:paraId="42C3A5A9" w14:textId="77777777" w:rsidR="000E2D15" w:rsidRPr="006271D1" w:rsidRDefault="007F2AFE">
      <w:pPr>
        <w:spacing w:before="100" w:after="40"/>
        <w:jc w:val="both"/>
      </w:pPr>
      <w:r>
        <w:rPr>
          <w:b/>
          <w:sz w:val="22"/>
        </w:rPr>
        <w:t xml:space="preserve">- </w:t>
      </w:r>
      <w:r w:rsidRPr="006271D1">
        <w:rPr>
          <w:b/>
        </w:rPr>
        <w:t>Selecţie cu maximum 20 lucrări în volume de conferinţe</w:t>
      </w:r>
    </w:p>
    <w:p w14:paraId="66B72B1F" w14:textId="77777777" w:rsidR="000E2D15" w:rsidRPr="006271D1" w:rsidRDefault="007F2AFE">
      <w:r w:rsidRPr="006271D1">
        <w:t>Nu se aplică.</w:t>
      </w:r>
    </w:p>
    <w:p w14:paraId="1BFE1F3A" w14:textId="77777777" w:rsidR="000E2D15" w:rsidRPr="006271D1" w:rsidRDefault="007F2AFE">
      <w:pPr>
        <w:spacing w:before="100" w:after="40"/>
        <w:jc w:val="both"/>
      </w:pPr>
      <w:r w:rsidRPr="006271D1">
        <w:rPr>
          <w:b/>
        </w:rPr>
        <w:t>E. Brevete obţinute în întreaga activitate</w:t>
      </w:r>
    </w:p>
    <w:p w14:paraId="7F00BB2C" w14:textId="77777777" w:rsidR="000E2D15" w:rsidRPr="006271D1" w:rsidRDefault="007F2AFE">
      <w:r w:rsidRPr="006271D1">
        <w:t>Nu se aplică.</w:t>
      </w:r>
    </w:p>
    <w:p w14:paraId="5A1995A6" w14:textId="77777777" w:rsidR="000E2D15" w:rsidRPr="006271D1" w:rsidRDefault="000E2D15"/>
    <w:p w14:paraId="228ED527" w14:textId="77777777" w:rsidR="000E2D15" w:rsidRPr="006271D1" w:rsidRDefault="007F2AFE">
      <w:pPr>
        <w:jc w:val="both"/>
      </w:pPr>
      <w:r w:rsidRPr="006271D1">
        <w:rPr>
          <w:b/>
        </w:rPr>
        <w:tab/>
      </w:r>
      <w:r w:rsidRPr="006271D1">
        <w:rPr>
          <w:b/>
        </w:rPr>
        <w:tab/>
        <w:t>Data: 28.08.2026</w:t>
      </w:r>
      <w:r w:rsidRPr="006271D1">
        <w:rPr>
          <w:b/>
        </w:rPr>
        <w:tab/>
      </w:r>
      <w:r w:rsidRPr="006271D1">
        <w:rPr>
          <w:b/>
        </w:rPr>
        <w:tab/>
      </w:r>
      <w:r w:rsidRPr="006271D1">
        <w:rPr>
          <w:b/>
        </w:rPr>
        <w:tab/>
      </w:r>
      <w:r w:rsidRPr="006271D1">
        <w:rPr>
          <w:b/>
        </w:rPr>
        <w:tab/>
      </w:r>
      <w:r w:rsidRPr="006271D1">
        <w:rPr>
          <w:b/>
        </w:rPr>
        <w:tab/>
        <w:t>Semnătura:</w:t>
      </w:r>
    </w:p>
    <w:sectPr w:rsidR="000E2D15" w:rsidRPr="006271D1" w:rsidSect="00BB3FAA">
      <w:headerReference w:type="default" r:id="rId12"/>
      <w:pgSz w:w="11907" w:h="16840" w:code="9"/>
      <w:pgMar w:top="1134" w:right="964" w:bottom="113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1BA5D" w14:textId="77777777" w:rsidR="00AF3100" w:rsidRDefault="00AF3100">
      <w:r>
        <w:separator/>
      </w:r>
    </w:p>
  </w:endnote>
  <w:endnote w:type="continuationSeparator" w:id="0">
    <w:p w14:paraId="233FA3E9" w14:textId="77777777" w:rsidR="00AF3100" w:rsidRDefault="00AF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7BDF2" w14:textId="77777777" w:rsidR="00AF3100" w:rsidRDefault="00AF3100">
      <w:r>
        <w:separator/>
      </w:r>
    </w:p>
  </w:footnote>
  <w:footnote w:type="continuationSeparator" w:id="0">
    <w:p w14:paraId="1FF7316C" w14:textId="77777777" w:rsidR="00AF3100" w:rsidRDefault="00AF3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E9E0" w14:textId="0EEE8C5C" w:rsidR="00734AD4" w:rsidRPr="00263052" w:rsidRDefault="00734AD4" w:rsidP="00263052">
    <w:pPr>
      <w:pStyle w:val="Header"/>
      <w:pBdr>
        <w:bottom w:val="single" w:sz="4" w:space="1" w:color="9CC2E5"/>
      </w:pBdr>
      <w:ind w:right="-1" w:firstLine="720"/>
      <w:rPr>
        <w:bCs/>
        <w:i/>
        <w:iCs/>
        <w:color w:val="002060"/>
      </w:rPr>
    </w:pPr>
    <w:r w:rsidRPr="00EA1325">
      <w:rPr>
        <w:bCs/>
        <w:color w:val="002060"/>
      </w:rPr>
      <w:t xml:space="preserve">Anexa </w:t>
    </w:r>
    <w:r w:rsidR="006E3506">
      <w:rPr>
        <w:bCs/>
        <w:color w:val="002060"/>
      </w:rPr>
      <w:t>5</w:t>
    </w:r>
    <w:r w:rsidRPr="00EA1325">
      <w:rPr>
        <w:bCs/>
        <w:color w:val="002060"/>
      </w:rPr>
      <w:t xml:space="preserve"> </w:t>
    </w:r>
    <w:r w:rsidR="00263052" w:rsidRPr="00EA1325">
      <w:rPr>
        <w:bCs/>
        <w:color w:val="002060"/>
      </w:rPr>
      <w:t>FV</w:t>
    </w:r>
    <w:r w:rsidRPr="00263052">
      <w:rPr>
        <w:bCs/>
        <w:i/>
        <w:iCs/>
        <w:color w:val="002060"/>
      </w:rPr>
      <w:t xml:space="preserve">     </w:t>
    </w:r>
  </w:p>
  <w:p w14:paraId="1D46E9E1" w14:textId="77777777" w:rsidR="00FC43E6" w:rsidRPr="00E95D12" w:rsidRDefault="00FC43E6">
    <w:pPr>
      <w:pStyle w:val="Head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DA72F1"/>
    <w:multiLevelType w:val="hybridMultilevel"/>
    <w:tmpl w:val="AD948D56"/>
    <w:lvl w:ilvl="0" w:tplc="2214AE42">
      <w:start w:val="1"/>
      <w:numFmt w:val="decimal"/>
      <w:lvlText w:val="%1."/>
      <w:lvlJc w:val="left"/>
      <w:pPr>
        <w:ind w:left="720" w:hanging="360"/>
      </w:pPr>
      <w:rPr>
        <w:rFonts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3E4296"/>
    <w:multiLevelType w:val="hybridMultilevel"/>
    <w:tmpl w:val="70A4DF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617E0D"/>
    <w:multiLevelType w:val="hybridMultilevel"/>
    <w:tmpl w:val="3A60D4F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41C1A5B"/>
    <w:multiLevelType w:val="hybridMultilevel"/>
    <w:tmpl w:val="923C8BF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8F4B95"/>
    <w:multiLevelType w:val="hybridMultilevel"/>
    <w:tmpl w:val="A50E94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9993ADF"/>
    <w:multiLevelType w:val="hybridMultilevel"/>
    <w:tmpl w:val="94B449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1900F75"/>
    <w:multiLevelType w:val="hybridMultilevel"/>
    <w:tmpl w:val="64D2546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6C60055"/>
    <w:multiLevelType w:val="hybridMultilevel"/>
    <w:tmpl w:val="F93282E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9" w15:restartNumberingAfterBreak="0">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290F40"/>
    <w:multiLevelType w:val="hybridMultilevel"/>
    <w:tmpl w:val="CA1082C2"/>
    <w:lvl w:ilvl="0" w:tplc="0AE8C9C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664C16"/>
    <w:multiLevelType w:val="hybridMultilevel"/>
    <w:tmpl w:val="0DBC42B0"/>
    <w:lvl w:ilvl="0" w:tplc="D4AECCCA">
      <w:start w:val="1"/>
      <w:numFmt w:val="decimal"/>
      <w:lvlText w:val="%1."/>
      <w:lvlJc w:val="left"/>
      <w:pPr>
        <w:ind w:left="720" w:hanging="360"/>
      </w:pPr>
      <w:rPr>
        <w:rFonts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D15FFC"/>
    <w:multiLevelType w:val="hybridMultilevel"/>
    <w:tmpl w:val="54E67A34"/>
    <w:lvl w:ilvl="0" w:tplc="2A069136">
      <w:start w:val="1"/>
      <w:numFmt w:val="decimal"/>
      <w:lvlText w:val="%1."/>
      <w:lvlJc w:val="left"/>
      <w:pPr>
        <w:ind w:left="720" w:hanging="360"/>
      </w:pPr>
      <w:rPr>
        <w:rFonts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9C2117"/>
    <w:multiLevelType w:val="hybridMultilevel"/>
    <w:tmpl w:val="60C03B96"/>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F4D1321"/>
    <w:multiLevelType w:val="hybridMultilevel"/>
    <w:tmpl w:val="284668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56524570">
    <w:abstractNumId w:val="10"/>
  </w:num>
  <w:num w:numId="2" w16cid:durableId="1853378331">
    <w:abstractNumId w:val="13"/>
  </w:num>
  <w:num w:numId="3" w16cid:durableId="1009524129">
    <w:abstractNumId w:val="7"/>
  </w:num>
  <w:num w:numId="4" w16cid:durableId="330258074">
    <w:abstractNumId w:val="3"/>
  </w:num>
  <w:num w:numId="5" w16cid:durableId="1430000627">
    <w:abstractNumId w:val="14"/>
  </w:num>
  <w:num w:numId="6" w16cid:durableId="983199916">
    <w:abstractNumId w:val="4"/>
  </w:num>
  <w:num w:numId="7" w16cid:durableId="465515619">
    <w:abstractNumId w:val="8"/>
  </w:num>
  <w:num w:numId="8" w16cid:durableId="74384176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3358562">
    <w:abstractNumId w:val="9"/>
  </w:num>
  <w:num w:numId="10" w16cid:durableId="1613439411">
    <w:abstractNumId w:val="0"/>
  </w:num>
  <w:num w:numId="11" w16cid:durableId="1423573745">
    <w:abstractNumId w:val="6"/>
  </w:num>
  <w:num w:numId="12" w16cid:durableId="24528707">
    <w:abstractNumId w:val="1"/>
  </w:num>
  <w:num w:numId="13" w16cid:durableId="1192257676">
    <w:abstractNumId w:val="5"/>
  </w:num>
  <w:num w:numId="14" w16cid:durableId="903032667">
    <w:abstractNumId w:val="11"/>
  </w:num>
  <w:num w:numId="15" w16cid:durableId="1114862893">
    <w:abstractNumId w:val="2"/>
  </w:num>
  <w:num w:numId="16" w16cid:durableId="15654823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BE"/>
    <w:rsid w:val="00004FD5"/>
    <w:rsid w:val="000201C8"/>
    <w:rsid w:val="000316B2"/>
    <w:rsid w:val="0004128B"/>
    <w:rsid w:val="00043222"/>
    <w:rsid w:val="00087B5B"/>
    <w:rsid w:val="00092453"/>
    <w:rsid w:val="000935FD"/>
    <w:rsid w:val="000A42E2"/>
    <w:rsid w:val="000D38EC"/>
    <w:rsid w:val="000D4902"/>
    <w:rsid w:val="000E2D15"/>
    <w:rsid w:val="000E79A4"/>
    <w:rsid w:val="000F425C"/>
    <w:rsid w:val="00120A9C"/>
    <w:rsid w:val="0014568E"/>
    <w:rsid w:val="001526B3"/>
    <w:rsid w:val="00183D7D"/>
    <w:rsid w:val="001A54C1"/>
    <w:rsid w:val="001B042E"/>
    <w:rsid w:val="001B288F"/>
    <w:rsid w:val="001C5467"/>
    <w:rsid w:val="001F63B2"/>
    <w:rsid w:val="002030D5"/>
    <w:rsid w:val="0021264C"/>
    <w:rsid w:val="00225563"/>
    <w:rsid w:val="00232D3E"/>
    <w:rsid w:val="00242726"/>
    <w:rsid w:val="00263052"/>
    <w:rsid w:val="00263F36"/>
    <w:rsid w:val="00265079"/>
    <w:rsid w:val="00273853"/>
    <w:rsid w:val="002813E8"/>
    <w:rsid w:val="00294E2E"/>
    <w:rsid w:val="002B3BE7"/>
    <w:rsid w:val="002B5484"/>
    <w:rsid w:val="002D04B8"/>
    <w:rsid w:val="002E3092"/>
    <w:rsid w:val="00313D0F"/>
    <w:rsid w:val="003219E6"/>
    <w:rsid w:val="00322AD0"/>
    <w:rsid w:val="0032522F"/>
    <w:rsid w:val="00340C94"/>
    <w:rsid w:val="00340F38"/>
    <w:rsid w:val="00346D8C"/>
    <w:rsid w:val="003477B1"/>
    <w:rsid w:val="00373D68"/>
    <w:rsid w:val="00374C82"/>
    <w:rsid w:val="003B0F16"/>
    <w:rsid w:val="003C0C01"/>
    <w:rsid w:val="003D7843"/>
    <w:rsid w:val="003E27C3"/>
    <w:rsid w:val="00417152"/>
    <w:rsid w:val="004560CF"/>
    <w:rsid w:val="00462F17"/>
    <w:rsid w:val="004714F1"/>
    <w:rsid w:val="00495942"/>
    <w:rsid w:val="004970A7"/>
    <w:rsid w:val="004A5FDF"/>
    <w:rsid w:val="004B4686"/>
    <w:rsid w:val="004E0A61"/>
    <w:rsid w:val="00501A6F"/>
    <w:rsid w:val="0051426A"/>
    <w:rsid w:val="005153E0"/>
    <w:rsid w:val="00541FA8"/>
    <w:rsid w:val="0056213A"/>
    <w:rsid w:val="00582BBC"/>
    <w:rsid w:val="00587AC4"/>
    <w:rsid w:val="005937C9"/>
    <w:rsid w:val="005B655E"/>
    <w:rsid w:val="005D665C"/>
    <w:rsid w:val="006271D1"/>
    <w:rsid w:val="0064723E"/>
    <w:rsid w:val="00654419"/>
    <w:rsid w:val="00662AF5"/>
    <w:rsid w:val="00663A89"/>
    <w:rsid w:val="00670C58"/>
    <w:rsid w:val="00675C6A"/>
    <w:rsid w:val="006846E2"/>
    <w:rsid w:val="00695858"/>
    <w:rsid w:val="006964AB"/>
    <w:rsid w:val="006D0455"/>
    <w:rsid w:val="006D2E81"/>
    <w:rsid w:val="006D46CD"/>
    <w:rsid w:val="006E3506"/>
    <w:rsid w:val="006F11BB"/>
    <w:rsid w:val="00734AD4"/>
    <w:rsid w:val="00741BD7"/>
    <w:rsid w:val="00765B77"/>
    <w:rsid w:val="0078255F"/>
    <w:rsid w:val="007C4A0A"/>
    <w:rsid w:val="007E05BE"/>
    <w:rsid w:val="007F1E40"/>
    <w:rsid w:val="007F2AFE"/>
    <w:rsid w:val="007F6950"/>
    <w:rsid w:val="00802312"/>
    <w:rsid w:val="008172F6"/>
    <w:rsid w:val="00827297"/>
    <w:rsid w:val="008278AE"/>
    <w:rsid w:val="00831A9D"/>
    <w:rsid w:val="0083575A"/>
    <w:rsid w:val="00876026"/>
    <w:rsid w:val="00885D98"/>
    <w:rsid w:val="008927B4"/>
    <w:rsid w:val="008A64BA"/>
    <w:rsid w:val="008B0666"/>
    <w:rsid w:val="008B6678"/>
    <w:rsid w:val="008C4106"/>
    <w:rsid w:val="008E1A11"/>
    <w:rsid w:val="009222C6"/>
    <w:rsid w:val="00922511"/>
    <w:rsid w:val="00934BE1"/>
    <w:rsid w:val="00950C79"/>
    <w:rsid w:val="009534AE"/>
    <w:rsid w:val="00967297"/>
    <w:rsid w:val="0098083A"/>
    <w:rsid w:val="009A2CA4"/>
    <w:rsid w:val="009A768E"/>
    <w:rsid w:val="009B1BDE"/>
    <w:rsid w:val="009C163F"/>
    <w:rsid w:val="009D18EC"/>
    <w:rsid w:val="009D292A"/>
    <w:rsid w:val="00A440A1"/>
    <w:rsid w:val="00A71D60"/>
    <w:rsid w:val="00AB3B40"/>
    <w:rsid w:val="00AD5B6F"/>
    <w:rsid w:val="00AE0402"/>
    <w:rsid w:val="00AF3100"/>
    <w:rsid w:val="00AF38AE"/>
    <w:rsid w:val="00B121C0"/>
    <w:rsid w:val="00B13354"/>
    <w:rsid w:val="00B2128F"/>
    <w:rsid w:val="00B278E8"/>
    <w:rsid w:val="00B664BD"/>
    <w:rsid w:val="00B715E2"/>
    <w:rsid w:val="00B7235C"/>
    <w:rsid w:val="00B751B5"/>
    <w:rsid w:val="00B831C2"/>
    <w:rsid w:val="00BB3FAA"/>
    <w:rsid w:val="00BD0B8D"/>
    <w:rsid w:val="00BF1C30"/>
    <w:rsid w:val="00C04037"/>
    <w:rsid w:val="00C06ADD"/>
    <w:rsid w:val="00C35C01"/>
    <w:rsid w:val="00C35E51"/>
    <w:rsid w:val="00C41764"/>
    <w:rsid w:val="00C66161"/>
    <w:rsid w:val="00CA59F9"/>
    <w:rsid w:val="00CE2E84"/>
    <w:rsid w:val="00D0135A"/>
    <w:rsid w:val="00D04971"/>
    <w:rsid w:val="00D3432A"/>
    <w:rsid w:val="00D53724"/>
    <w:rsid w:val="00D60FBE"/>
    <w:rsid w:val="00D650C0"/>
    <w:rsid w:val="00D77994"/>
    <w:rsid w:val="00DA52CA"/>
    <w:rsid w:val="00DB0275"/>
    <w:rsid w:val="00DB1880"/>
    <w:rsid w:val="00DB3BDD"/>
    <w:rsid w:val="00DD2248"/>
    <w:rsid w:val="00DE009E"/>
    <w:rsid w:val="00DE21EC"/>
    <w:rsid w:val="00DE36A5"/>
    <w:rsid w:val="00E05B6B"/>
    <w:rsid w:val="00E147BB"/>
    <w:rsid w:val="00E22801"/>
    <w:rsid w:val="00E2342E"/>
    <w:rsid w:val="00E36DA8"/>
    <w:rsid w:val="00E3B686"/>
    <w:rsid w:val="00E43110"/>
    <w:rsid w:val="00E43503"/>
    <w:rsid w:val="00E47AFC"/>
    <w:rsid w:val="00E47D89"/>
    <w:rsid w:val="00E47DDB"/>
    <w:rsid w:val="00E625D1"/>
    <w:rsid w:val="00E67B5A"/>
    <w:rsid w:val="00E70CAF"/>
    <w:rsid w:val="00E752BE"/>
    <w:rsid w:val="00E77DBE"/>
    <w:rsid w:val="00E840DF"/>
    <w:rsid w:val="00E95D12"/>
    <w:rsid w:val="00EA1325"/>
    <w:rsid w:val="00EB5B35"/>
    <w:rsid w:val="00ED11C6"/>
    <w:rsid w:val="00EE1AA2"/>
    <w:rsid w:val="00EE5CC2"/>
    <w:rsid w:val="00F12459"/>
    <w:rsid w:val="00F310D0"/>
    <w:rsid w:val="00F36B36"/>
    <w:rsid w:val="00F501D1"/>
    <w:rsid w:val="00F50EED"/>
    <w:rsid w:val="00F65403"/>
    <w:rsid w:val="00F73E06"/>
    <w:rsid w:val="00F74087"/>
    <w:rsid w:val="00F7601B"/>
    <w:rsid w:val="00F806E7"/>
    <w:rsid w:val="00F84082"/>
    <w:rsid w:val="00FA192C"/>
    <w:rsid w:val="00FB7EEB"/>
    <w:rsid w:val="00FC085E"/>
    <w:rsid w:val="00FC3768"/>
    <w:rsid w:val="00FC43E6"/>
    <w:rsid w:val="00FF38FC"/>
    <w:rsid w:val="00FF5942"/>
    <w:rsid w:val="4F1D75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6E9B8"/>
  <w15:docId w15:val="{281A70CE-419C-43A9-A3CB-9DB50813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1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38EC"/>
    <w:pPr>
      <w:tabs>
        <w:tab w:val="center" w:pos="4320"/>
        <w:tab w:val="right" w:pos="8640"/>
      </w:tabs>
    </w:pPr>
  </w:style>
  <w:style w:type="paragraph" w:styleId="Footer">
    <w:name w:val="footer"/>
    <w:basedOn w:val="Normal"/>
    <w:rsid w:val="000D38EC"/>
    <w:pPr>
      <w:tabs>
        <w:tab w:val="center" w:pos="4320"/>
        <w:tab w:val="right" w:pos="8640"/>
      </w:tabs>
    </w:pPr>
  </w:style>
  <w:style w:type="paragraph" w:customStyle="1" w:styleId="ListParagraph1">
    <w:name w:val="List Paragraph1"/>
    <w:basedOn w:val="Normal"/>
    <w:rsid w:val="00495942"/>
    <w:pPr>
      <w:ind w:left="720"/>
      <w:contextualSpacing/>
    </w:pPr>
    <w:rPr>
      <w:rFonts w:ascii="Calibri" w:hAnsi="Calibri"/>
      <w:sz w:val="22"/>
      <w:szCs w:val="22"/>
      <w:lang w:val="ro-RO"/>
    </w:rPr>
  </w:style>
  <w:style w:type="table" w:styleId="TableGrid">
    <w:name w:val="Table Grid"/>
    <w:basedOn w:val="TableNormal"/>
    <w:uiPriority w:val="59"/>
    <w:rsid w:val="00313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C43E6"/>
    <w:rPr>
      <w:sz w:val="24"/>
      <w:szCs w:val="24"/>
      <w:lang w:val="en-US" w:eastAsia="en-US"/>
    </w:rPr>
  </w:style>
  <w:style w:type="paragraph" w:styleId="BalloonText">
    <w:name w:val="Balloon Text"/>
    <w:basedOn w:val="Normal"/>
    <w:link w:val="BalloonTextChar"/>
    <w:uiPriority w:val="99"/>
    <w:semiHidden/>
    <w:unhideWhenUsed/>
    <w:rsid w:val="00FC43E6"/>
    <w:rPr>
      <w:rFonts w:ascii="Tahoma" w:hAnsi="Tahoma"/>
      <w:sz w:val="16"/>
      <w:szCs w:val="16"/>
    </w:rPr>
  </w:style>
  <w:style w:type="character" w:customStyle="1" w:styleId="BalloonTextChar">
    <w:name w:val="Balloon Text Char"/>
    <w:link w:val="BalloonText"/>
    <w:uiPriority w:val="99"/>
    <w:semiHidden/>
    <w:rsid w:val="00FC43E6"/>
    <w:rPr>
      <w:rFonts w:ascii="Tahoma" w:hAnsi="Tahoma" w:cs="Tahoma"/>
      <w:sz w:val="16"/>
      <w:szCs w:val="16"/>
      <w:lang w:val="en-US" w:eastAsia="en-US"/>
    </w:rPr>
  </w:style>
  <w:style w:type="paragraph" w:styleId="BodyTextIndent">
    <w:name w:val="Body Text Indent"/>
    <w:basedOn w:val="Normal"/>
    <w:link w:val="BodyTextIndentChar"/>
    <w:rsid w:val="00FF5942"/>
    <w:pPr>
      <w:spacing w:after="120"/>
      <w:ind w:left="283"/>
    </w:pPr>
  </w:style>
  <w:style w:type="character" w:customStyle="1" w:styleId="BodyTextIndentChar">
    <w:name w:val="Body Text Indent Char"/>
    <w:link w:val="BodyTextIndent"/>
    <w:rsid w:val="00FF5942"/>
    <w:rPr>
      <w:sz w:val="24"/>
      <w:szCs w:val="24"/>
      <w:lang w:val="en-US" w:eastAsia="en-US"/>
    </w:rPr>
  </w:style>
  <w:style w:type="paragraph" w:styleId="ListParagraph">
    <w:name w:val="List Paragraph"/>
    <w:basedOn w:val="Normal"/>
    <w:uiPriority w:val="34"/>
    <w:qFormat/>
    <w:rsid w:val="00F65403"/>
    <w:pPr>
      <w:ind w:left="720"/>
      <w:contextualSpacing/>
    </w:pPr>
  </w:style>
  <w:style w:type="character" w:styleId="Hyperlink">
    <w:name w:val="Hyperlink"/>
    <w:basedOn w:val="DefaultParagraphFont"/>
    <w:uiPriority w:val="99"/>
    <w:unhideWhenUsed/>
    <w:rsid w:val="003C0C01"/>
    <w:rPr>
      <w:color w:val="0000FF"/>
      <w:u w:val="single"/>
    </w:rPr>
  </w:style>
  <w:style w:type="character" w:styleId="Emphasis">
    <w:name w:val="Emphasis"/>
    <w:basedOn w:val="DefaultParagraphFont"/>
    <w:uiPriority w:val="20"/>
    <w:qFormat/>
    <w:rsid w:val="00E43503"/>
    <w:rPr>
      <w:i/>
      <w:iCs/>
    </w:rPr>
  </w:style>
  <w:style w:type="character" w:styleId="UnresolvedMention">
    <w:name w:val="Unresolved Mention"/>
    <w:basedOn w:val="DefaultParagraphFont"/>
    <w:uiPriority w:val="99"/>
    <w:semiHidden/>
    <w:unhideWhenUsed/>
    <w:rsid w:val="007F1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642356">
      <w:bodyDiv w:val="1"/>
      <w:marLeft w:val="0"/>
      <w:marRight w:val="0"/>
      <w:marTop w:val="0"/>
      <w:marBottom w:val="0"/>
      <w:divBdr>
        <w:top w:val="none" w:sz="0" w:space="0" w:color="auto"/>
        <w:left w:val="none" w:sz="0" w:space="0" w:color="auto"/>
        <w:bottom w:val="none" w:sz="0" w:space="0" w:color="auto"/>
        <w:right w:val="none" w:sz="0" w:space="0" w:color="auto"/>
      </w:divBdr>
    </w:div>
    <w:div w:id="1517190404">
      <w:bodyDiv w:val="1"/>
      <w:marLeft w:val="0"/>
      <w:marRight w:val="0"/>
      <w:marTop w:val="0"/>
      <w:marBottom w:val="0"/>
      <w:divBdr>
        <w:top w:val="none" w:sz="0" w:space="0" w:color="auto"/>
        <w:left w:val="none" w:sz="0" w:space="0" w:color="auto"/>
        <w:bottom w:val="none" w:sz="0" w:space="0" w:color="auto"/>
        <w:right w:val="none" w:sz="0" w:space="0" w:color="auto"/>
      </w:divBdr>
    </w:div>
    <w:div w:id="1530559395">
      <w:bodyDiv w:val="1"/>
      <w:marLeft w:val="0"/>
      <w:marRight w:val="0"/>
      <w:marTop w:val="0"/>
      <w:marBottom w:val="0"/>
      <w:divBdr>
        <w:top w:val="none" w:sz="0" w:space="0" w:color="auto"/>
        <w:left w:val="none" w:sz="0" w:space="0" w:color="auto"/>
        <w:bottom w:val="none" w:sz="0" w:space="0" w:color="auto"/>
        <w:right w:val="none" w:sz="0" w:space="0" w:color="auto"/>
      </w:divBdr>
    </w:div>
    <w:div w:id="210168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3390/app15158297%20WOS:00154900970000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D4E55CC3E3E847AD665E871CCDAB11" ma:contentTypeVersion="0" ma:contentTypeDescription="Create a new document." ma:contentTypeScope="" ma:versionID="ac072947be5dafc27e12e3db4b9364a9">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39520-AABD-4EA1-A503-F060431619C0}">
  <ds:schemaRefs>
    <ds:schemaRef ds:uri="http://schemas.microsoft.com/sharepoint/v3/contenttype/forms"/>
  </ds:schemaRefs>
</ds:datastoreItem>
</file>

<file path=customXml/itemProps2.xml><?xml version="1.0" encoding="utf-8"?>
<ds:datastoreItem xmlns:ds="http://schemas.openxmlformats.org/officeDocument/2006/customXml" ds:itemID="{15A6BC23-3798-47DB-9881-2A87ED0C25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E357B8-37C6-42DE-BE0A-59F7939E6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E87A565-0602-4334-83A1-4091638FD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1195</Words>
  <Characters>6815</Characters>
  <DocSecurity>0</DocSecurity>
  <Lines>56</Lines>
  <Paragraphs>15</Paragraphs>
  <ScaleCrop>false</ScaleCrop>
  <HeadingPairs>
    <vt:vector size="2" baseType="variant">
      <vt:variant>
        <vt:lpstr>Title</vt:lpstr>
      </vt:variant>
      <vt:variant>
        <vt:i4>1</vt:i4>
      </vt:variant>
    </vt:vector>
  </HeadingPairs>
  <TitlesOfParts>
    <vt:vector size="1" baseType="lpstr">
      <vt:lpstr>ACTIVITĂŢI ARACIS 2006 – 2009</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2026-08-28T00:41:00Z</cp:lastPrinted>
  <dcterms:created xsi:type="dcterms:W3CDTF">2026-08-27T22:36:00Z</dcterms:created>
  <dcterms:modified xsi:type="dcterms:W3CDTF">2026-08-28T18:01:00Z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0x0101008DD4E55CC3E3E847AD665E871CCDAB11</vt:lpwstr>
  </property>
</Properties>
</file>