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6E9B8" w14:textId="77777777" w:rsidR="00E36DA8" w:rsidRPr="00672273" w:rsidRDefault="00E36DA8" w:rsidP="00E3B686">
      <w:pPr>
        <w:autoSpaceDE w:val="0"/>
        <w:autoSpaceDN w:val="0"/>
        <w:adjustRightInd w:val="0"/>
        <w:spacing w:line="320" w:lineRule="atLeast"/>
        <w:ind w:right="349"/>
        <w:jc w:val="right"/>
        <w:rPr>
          <w:b/>
          <w:bCs/>
          <w:i/>
          <w:iCs/>
          <w:noProof/>
          <w:spacing w:val="80"/>
          <w:lang w:val="ro-RO"/>
        </w:rPr>
      </w:pPr>
      <w:r w:rsidRPr="00E3B686">
        <w:rPr>
          <w:b/>
          <w:bCs/>
          <w:i/>
          <w:iCs/>
          <w:noProof/>
          <w:spacing w:val="80"/>
          <w:lang w:val="ro-RO"/>
        </w:rPr>
        <w:t xml:space="preserve">ANEXA </w:t>
      </w:r>
      <w:r w:rsidR="4F1D754B" w:rsidRPr="00E3B686">
        <w:rPr>
          <w:b/>
          <w:bCs/>
          <w:i/>
          <w:iCs/>
          <w:noProof/>
          <w:spacing w:val="80"/>
          <w:lang w:val="ro-RO"/>
        </w:rPr>
        <w:t>5 FV</w:t>
      </w:r>
    </w:p>
    <w:p w14:paraId="085218D6" w14:textId="77777777" w:rsidR="001E6D49" w:rsidRPr="001E6D49" w:rsidRDefault="001E6D49" w:rsidP="001E6D49">
      <w:pPr>
        <w:autoSpaceDE w:val="0"/>
        <w:autoSpaceDN w:val="0"/>
        <w:adjustRightInd w:val="0"/>
        <w:spacing w:line="320" w:lineRule="atLeast"/>
        <w:jc w:val="both"/>
        <w:rPr>
          <w:noProof/>
          <w:lang w:val="ro-RO"/>
        </w:rPr>
      </w:pPr>
      <w:r w:rsidRPr="001E6D49">
        <w:rPr>
          <w:noProof/>
          <w:lang w:val="ro-RO"/>
        </w:rPr>
        <w:t>Universitatea Națională de Știință și Tehnologie POLITEHNICA Bucureşti</w:t>
      </w:r>
    </w:p>
    <w:p w14:paraId="508F7D11" w14:textId="77777777" w:rsidR="001E6D49" w:rsidRPr="001E6D49" w:rsidRDefault="001E6D49" w:rsidP="001E6D49">
      <w:pPr>
        <w:autoSpaceDE w:val="0"/>
        <w:autoSpaceDN w:val="0"/>
        <w:adjustRightInd w:val="0"/>
        <w:spacing w:line="320" w:lineRule="atLeast"/>
        <w:jc w:val="both"/>
        <w:rPr>
          <w:bCs/>
          <w:iCs/>
          <w:noProof/>
          <w:lang w:val="ro-RO"/>
        </w:rPr>
      </w:pPr>
      <w:r w:rsidRPr="001E6D49">
        <w:rPr>
          <w:noProof/>
          <w:lang w:val="ro-RO"/>
        </w:rPr>
        <w:t>Facultatea</w:t>
      </w:r>
      <w:r w:rsidRPr="001E6D49">
        <w:rPr>
          <w:bCs/>
          <w:iCs/>
          <w:noProof/>
          <w:lang w:val="ro-RO"/>
        </w:rPr>
        <w:t>: STIINTE APLICATE</w:t>
      </w:r>
    </w:p>
    <w:p w14:paraId="2BBDDF47" w14:textId="77777777" w:rsidR="001E6D49" w:rsidRPr="001E6D49" w:rsidRDefault="001E6D49" w:rsidP="001E6D49">
      <w:pPr>
        <w:autoSpaceDE w:val="0"/>
        <w:autoSpaceDN w:val="0"/>
        <w:adjustRightInd w:val="0"/>
        <w:spacing w:line="320" w:lineRule="atLeast"/>
        <w:jc w:val="both"/>
        <w:rPr>
          <w:bCs/>
          <w:iCs/>
          <w:noProof/>
          <w:lang w:val="ro-RO"/>
        </w:rPr>
      </w:pPr>
      <w:r w:rsidRPr="001E6D49">
        <w:rPr>
          <w:noProof/>
          <w:lang w:val="ro-RO"/>
        </w:rPr>
        <w:t>Departamentul</w:t>
      </w:r>
      <w:r w:rsidRPr="001E6D49">
        <w:rPr>
          <w:bCs/>
          <w:iCs/>
          <w:noProof/>
          <w:lang w:val="ro-RO"/>
        </w:rPr>
        <w:t>:</w:t>
      </w:r>
      <w:r w:rsidRPr="001E6D49">
        <w:rPr>
          <w:noProof/>
          <w:lang w:val="ro-RO"/>
        </w:rPr>
        <w:t xml:space="preserve"> </w:t>
      </w:r>
      <w:r w:rsidRPr="001E6D49">
        <w:rPr>
          <w:bCs/>
          <w:iCs/>
          <w:noProof/>
          <w:lang w:val="ro-RO"/>
        </w:rPr>
        <w:t xml:space="preserve"> Matematică-Informatică, </w:t>
      </w:r>
    </w:p>
    <w:p w14:paraId="2E2B6210" w14:textId="77777777" w:rsidR="001E6D49" w:rsidRPr="001E6D49" w:rsidRDefault="001E6D49" w:rsidP="001E6D49">
      <w:pPr>
        <w:autoSpaceDE w:val="0"/>
        <w:autoSpaceDN w:val="0"/>
        <w:adjustRightInd w:val="0"/>
        <w:spacing w:line="320" w:lineRule="atLeast"/>
        <w:jc w:val="both"/>
        <w:rPr>
          <w:bCs/>
          <w:noProof/>
          <w:lang w:val="ro-RO"/>
        </w:rPr>
      </w:pPr>
      <w:r w:rsidRPr="001E6D49">
        <w:rPr>
          <w:bCs/>
          <w:noProof/>
          <w:lang w:val="ro-RO"/>
        </w:rPr>
        <w:t>Nume Prenume</w:t>
      </w:r>
      <w:r w:rsidRPr="001E6D49">
        <w:rPr>
          <w:bCs/>
          <w:iCs/>
          <w:noProof/>
          <w:lang w:val="ro-RO"/>
        </w:rPr>
        <w:t>: SEBE Gabriela Ileana</w:t>
      </w:r>
    </w:p>
    <w:p w14:paraId="515DCD4A" w14:textId="77777777" w:rsidR="001E6D49" w:rsidRPr="001E6D49" w:rsidRDefault="001E6D49" w:rsidP="001E6D49">
      <w:pPr>
        <w:autoSpaceDE w:val="0"/>
        <w:autoSpaceDN w:val="0"/>
        <w:adjustRightInd w:val="0"/>
        <w:spacing w:line="320" w:lineRule="atLeast"/>
        <w:jc w:val="both"/>
        <w:rPr>
          <w:bCs/>
          <w:noProof/>
          <w:lang w:val="ro-RO"/>
        </w:rPr>
      </w:pPr>
      <w:r w:rsidRPr="001E6D49">
        <w:rPr>
          <w:bCs/>
          <w:noProof/>
          <w:lang w:val="ro-RO"/>
        </w:rPr>
        <w:t>Gradul didactic</w:t>
      </w:r>
      <w:r w:rsidRPr="001E6D49">
        <w:rPr>
          <w:bCs/>
          <w:iCs/>
          <w:noProof/>
          <w:lang w:val="ro-RO"/>
        </w:rPr>
        <w:t>: Conferentiar</w:t>
      </w:r>
    </w:p>
    <w:p w14:paraId="169962AE" w14:textId="77777777" w:rsidR="001E6D49" w:rsidRPr="001E6D49" w:rsidRDefault="001E6D49" w:rsidP="001E6D49">
      <w:pPr>
        <w:autoSpaceDE w:val="0"/>
        <w:autoSpaceDN w:val="0"/>
        <w:adjustRightInd w:val="0"/>
        <w:spacing w:line="320" w:lineRule="atLeast"/>
        <w:jc w:val="both"/>
        <w:rPr>
          <w:noProof/>
          <w:lang w:val="ro-RO"/>
        </w:rPr>
      </w:pPr>
    </w:p>
    <w:p w14:paraId="1D46E9BF" w14:textId="77777777" w:rsidR="00E36DA8" w:rsidRDefault="00E36DA8" w:rsidP="00934BE1">
      <w:pPr>
        <w:autoSpaceDE w:val="0"/>
        <w:autoSpaceDN w:val="0"/>
        <w:adjustRightInd w:val="0"/>
        <w:spacing w:line="320" w:lineRule="atLeast"/>
        <w:jc w:val="both"/>
        <w:rPr>
          <w:noProof/>
          <w:lang w:val="ro-RO"/>
        </w:rPr>
      </w:pPr>
    </w:p>
    <w:p w14:paraId="1D46E9C0" w14:textId="77777777" w:rsidR="00E36DA8" w:rsidRPr="00672273" w:rsidRDefault="00E36DA8" w:rsidP="00934BE1">
      <w:pPr>
        <w:autoSpaceDE w:val="0"/>
        <w:autoSpaceDN w:val="0"/>
        <w:adjustRightInd w:val="0"/>
        <w:spacing w:line="320" w:lineRule="atLeast"/>
        <w:jc w:val="center"/>
        <w:rPr>
          <w:b/>
          <w:noProof/>
          <w:spacing w:val="100"/>
          <w:sz w:val="32"/>
          <w:szCs w:val="32"/>
          <w:lang w:val="ro-RO"/>
        </w:rPr>
      </w:pPr>
      <w:r w:rsidRPr="00672273">
        <w:rPr>
          <w:b/>
          <w:noProof/>
          <w:spacing w:val="100"/>
          <w:sz w:val="32"/>
          <w:szCs w:val="32"/>
          <w:lang w:val="ro-RO"/>
        </w:rPr>
        <w:t>LISTA</w:t>
      </w:r>
    </w:p>
    <w:p w14:paraId="1D46E9C1" w14:textId="77777777" w:rsidR="00E36DA8" w:rsidRPr="00EB729A" w:rsidRDefault="00E36DA8" w:rsidP="00934BE1">
      <w:pPr>
        <w:autoSpaceDE w:val="0"/>
        <w:autoSpaceDN w:val="0"/>
        <w:adjustRightInd w:val="0"/>
        <w:spacing w:line="320" w:lineRule="atLeast"/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lucrărilor ştiinţifice</w:t>
      </w:r>
      <w:r w:rsidRPr="00EB729A">
        <w:rPr>
          <w:b/>
          <w:sz w:val="28"/>
          <w:szCs w:val="28"/>
          <w:lang w:val="ro-RO"/>
        </w:rPr>
        <w:t xml:space="preserve"> în domeniul disciplinelor din postul didactic</w:t>
      </w:r>
    </w:p>
    <w:p w14:paraId="1D46E9C2" w14:textId="77777777" w:rsidR="00E36DA8" w:rsidRPr="00424B19" w:rsidRDefault="00E36DA8" w:rsidP="00934BE1">
      <w:pPr>
        <w:autoSpaceDE w:val="0"/>
        <w:autoSpaceDN w:val="0"/>
        <w:adjustRightInd w:val="0"/>
        <w:spacing w:line="320" w:lineRule="atLeast"/>
        <w:rPr>
          <w:noProof/>
          <w:lang w:val="ro-RO"/>
        </w:rPr>
      </w:pPr>
    </w:p>
    <w:p w14:paraId="3241338D" w14:textId="77777777" w:rsidR="00F22996" w:rsidRPr="00F22996" w:rsidRDefault="00F22996" w:rsidP="00F22996">
      <w:pPr>
        <w:numPr>
          <w:ilvl w:val="0"/>
          <w:numId w:val="11"/>
        </w:numPr>
        <w:tabs>
          <w:tab w:val="left" w:pos="142"/>
          <w:tab w:val="left" w:pos="399"/>
        </w:tabs>
        <w:spacing w:line="320" w:lineRule="atLeast"/>
        <w:jc w:val="both"/>
        <w:rPr>
          <w:b/>
          <w:noProof/>
          <w:spacing w:val="-2"/>
          <w:lang w:val="ro-RO"/>
        </w:rPr>
      </w:pPr>
      <w:r w:rsidRPr="00F22996">
        <w:rPr>
          <w:b/>
          <w:noProof/>
          <w:spacing w:val="-2"/>
          <w:lang w:val="ro-RO"/>
        </w:rPr>
        <w:t>Teza de doctorat</w:t>
      </w:r>
    </w:p>
    <w:p w14:paraId="0A6380F1" w14:textId="77777777" w:rsidR="00F22996" w:rsidRPr="00F22996" w:rsidRDefault="00F22996" w:rsidP="00F22996">
      <w:p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F22996">
        <w:rPr>
          <w:noProof/>
          <w:spacing w:val="-2"/>
          <w:lang w:val="ro-RO"/>
        </w:rPr>
        <w:t xml:space="preserve">Contribuţii la studiul dependenței cu legături complete, susținută în mai 1996, </w:t>
      </w:r>
      <w:r w:rsidRPr="004034F6">
        <w:rPr>
          <w:bCs/>
          <w:noProof/>
          <w:spacing w:val="-2"/>
          <w:lang w:val="ro-RO"/>
        </w:rPr>
        <w:t>Centrul de Statistică  Matematică</w:t>
      </w:r>
      <w:r w:rsidRPr="004034F6">
        <w:rPr>
          <w:noProof/>
          <w:spacing w:val="-2"/>
          <w:lang w:val="ro-RO"/>
        </w:rPr>
        <w:t xml:space="preserve">, Academia Română, Bucureşti   </w:t>
      </w:r>
    </w:p>
    <w:p w14:paraId="2656536D" w14:textId="77777777" w:rsidR="00F22996" w:rsidRPr="00F22996" w:rsidRDefault="00F22996" w:rsidP="00F22996">
      <w:p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</w:p>
    <w:p w14:paraId="58CB4713" w14:textId="77777777" w:rsidR="00F22996" w:rsidRPr="00F22996" w:rsidRDefault="00F22996" w:rsidP="00F22996">
      <w:pPr>
        <w:numPr>
          <w:ilvl w:val="0"/>
          <w:numId w:val="11"/>
        </w:numPr>
        <w:tabs>
          <w:tab w:val="left" w:pos="142"/>
          <w:tab w:val="left" w:pos="399"/>
        </w:tabs>
        <w:spacing w:line="320" w:lineRule="atLeast"/>
        <w:jc w:val="both"/>
        <w:rPr>
          <w:b/>
          <w:noProof/>
          <w:spacing w:val="-2"/>
          <w:lang w:val="ro-RO"/>
        </w:rPr>
      </w:pPr>
      <w:r w:rsidRPr="00F22996">
        <w:rPr>
          <w:b/>
          <w:noProof/>
          <w:spacing w:val="-2"/>
          <w:lang w:val="ro-RO"/>
        </w:rPr>
        <w:t xml:space="preserve">Cărţi si capitole în cărţi publicate în ultimii 10 ani </w:t>
      </w:r>
    </w:p>
    <w:p w14:paraId="097292E0" w14:textId="77777777" w:rsidR="00F22996" w:rsidRPr="00F22996" w:rsidRDefault="00F22996" w:rsidP="00F22996">
      <w:pPr>
        <w:numPr>
          <w:ilvl w:val="0"/>
          <w:numId w:val="12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</w:rPr>
      </w:pPr>
      <w:r w:rsidRPr="00F22996">
        <w:rPr>
          <w:b/>
          <w:noProof/>
          <w:spacing w:val="-2"/>
        </w:rPr>
        <w:t>Sebe, G.I.</w:t>
      </w:r>
      <w:r w:rsidRPr="00F22996">
        <w:rPr>
          <w:noProof/>
          <w:spacing w:val="-2"/>
        </w:rPr>
        <w:t>, Lascu, D. (2025) </w:t>
      </w:r>
      <w:r w:rsidRPr="00F22996">
        <w:rPr>
          <w:i/>
          <w:noProof/>
          <w:spacing w:val="-2"/>
        </w:rPr>
        <w:t>Metrical and Ergodic Theory of  Continued Fraction Algorithms</w:t>
      </w:r>
      <w:r w:rsidRPr="00F22996">
        <w:rPr>
          <w:noProof/>
          <w:spacing w:val="-2"/>
        </w:rPr>
        <w:t>, Springer, Birkhauser, 152 pagini,  ISBN 978-3-031-86633-3</w:t>
      </w:r>
    </w:p>
    <w:p w14:paraId="0B794F3B" w14:textId="77777777" w:rsidR="00F22996" w:rsidRPr="00F22996" w:rsidRDefault="00F22996" w:rsidP="00F22996">
      <w:p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</w:rPr>
      </w:pPr>
    </w:p>
    <w:p w14:paraId="6EBD5B5B" w14:textId="77777777" w:rsidR="00F22996" w:rsidRPr="00F22996" w:rsidRDefault="00F22996" w:rsidP="00F22996">
      <w:pPr>
        <w:numPr>
          <w:ilvl w:val="0"/>
          <w:numId w:val="11"/>
        </w:numPr>
        <w:tabs>
          <w:tab w:val="left" w:pos="142"/>
          <w:tab w:val="left" w:pos="399"/>
        </w:tabs>
        <w:spacing w:line="320" w:lineRule="atLeast"/>
        <w:jc w:val="both"/>
        <w:rPr>
          <w:b/>
          <w:noProof/>
          <w:spacing w:val="-2"/>
          <w:lang w:val="ro-RO"/>
        </w:rPr>
      </w:pPr>
      <w:r w:rsidRPr="00F22996">
        <w:rPr>
          <w:b/>
          <w:noProof/>
          <w:spacing w:val="-2"/>
          <w:lang w:val="ro-RO"/>
        </w:rPr>
        <w:t xml:space="preserve">Lucrări indexate ISI/BDI publicate în ultimii 10 ani </w:t>
      </w:r>
    </w:p>
    <w:p w14:paraId="075DFE73" w14:textId="257DBCEF" w:rsidR="004034F6" w:rsidRPr="004034F6" w:rsidRDefault="004034F6" w:rsidP="004034F6">
      <w:pPr>
        <w:numPr>
          <w:ilvl w:val="0"/>
          <w:numId w:val="18"/>
        </w:numPr>
        <w:tabs>
          <w:tab w:val="left" w:pos="142"/>
          <w:tab w:val="left" w:pos="399"/>
        </w:tabs>
        <w:spacing w:line="320" w:lineRule="atLeast"/>
        <w:jc w:val="both"/>
        <w:rPr>
          <w:b/>
          <w:bCs/>
          <w:noProof/>
          <w:spacing w:val="-2"/>
        </w:rPr>
      </w:pPr>
      <w:r w:rsidRPr="004034F6">
        <w:rPr>
          <w:bCs/>
          <w:noProof/>
          <w:spacing w:val="-2"/>
        </w:rPr>
        <w:t xml:space="preserve">Chitu, A. C., </w:t>
      </w:r>
      <w:r w:rsidRPr="004034F6">
        <w:rPr>
          <w:b/>
          <w:noProof/>
          <w:spacing w:val="-2"/>
        </w:rPr>
        <w:t>Sebe, G. I.</w:t>
      </w:r>
      <w:r w:rsidRPr="004034F6">
        <w:rPr>
          <w:bCs/>
          <w:noProof/>
          <w:spacing w:val="-2"/>
        </w:rPr>
        <w:t>, Lascu, D. (2026) </w:t>
      </w:r>
      <w:r w:rsidRPr="004034F6">
        <w:rPr>
          <w:bCs/>
          <w:i/>
          <w:iCs/>
          <w:noProof/>
          <w:spacing w:val="-2"/>
        </w:rPr>
        <w:t>Sharp Hausdorff Dimension Bounds for Sets with Bounded and Growing Digits in N-expansions,</w:t>
      </w:r>
      <w:r w:rsidRPr="004034F6">
        <w:rPr>
          <w:bCs/>
          <w:noProof/>
          <w:spacing w:val="-2"/>
        </w:rPr>
        <w:t xml:space="preserve"> </w:t>
      </w:r>
      <w:r w:rsidRPr="004034F6">
        <w:rPr>
          <w:b/>
          <w:noProof/>
          <w:spacing w:val="-2"/>
        </w:rPr>
        <w:t>Discrete and Continuous Dynamical Systems - Series S</w:t>
      </w:r>
      <w:r w:rsidRPr="004034F6">
        <w:rPr>
          <w:bCs/>
          <w:noProof/>
          <w:spacing w:val="-2"/>
        </w:rPr>
        <w:t xml:space="preserve"> </w:t>
      </w:r>
      <w:r w:rsidRPr="004034F6">
        <w:rPr>
          <w:b/>
          <w:noProof/>
          <w:spacing w:val="-2"/>
        </w:rPr>
        <w:t>32</w:t>
      </w:r>
      <w:r w:rsidRPr="004034F6">
        <w:rPr>
          <w:bCs/>
          <w:noProof/>
          <w:spacing w:val="-2"/>
        </w:rPr>
        <w:t>, pp. 28-45, </w:t>
      </w:r>
      <w:hyperlink r:id="rId10" w:tgtFrame="_blank" w:history="1">
        <w:r w:rsidRPr="004034F6">
          <w:rPr>
            <w:rStyle w:val="Hyperlink"/>
            <w:bCs/>
            <w:noProof/>
            <w:spacing w:val="-2"/>
          </w:rPr>
          <w:t>doi:10.3934/dcdss.2026115</w:t>
        </w:r>
      </w:hyperlink>
    </w:p>
    <w:p w14:paraId="27C65D8B" w14:textId="68184D65" w:rsidR="004034F6" w:rsidRDefault="004034F6" w:rsidP="004034F6">
      <w:pPr>
        <w:numPr>
          <w:ilvl w:val="0"/>
          <w:numId w:val="18"/>
        </w:numPr>
        <w:tabs>
          <w:tab w:val="left" w:pos="142"/>
          <w:tab w:val="left" w:pos="399"/>
        </w:tabs>
        <w:spacing w:line="320" w:lineRule="atLeast"/>
        <w:jc w:val="both"/>
        <w:rPr>
          <w:b/>
          <w:bCs/>
          <w:noProof/>
          <w:spacing w:val="-2"/>
        </w:rPr>
      </w:pPr>
      <w:r w:rsidRPr="00F22996">
        <w:rPr>
          <w:bCs/>
          <w:noProof/>
          <w:spacing w:val="-2"/>
        </w:rPr>
        <w:t xml:space="preserve">Rusu, A., </w:t>
      </w:r>
      <w:r w:rsidRPr="00F22996">
        <w:rPr>
          <w:b/>
          <w:noProof/>
          <w:spacing w:val="-2"/>
        </w:rPr>
        <w:t>Sebe, G. I.</w:t>
      </w:r>
      <w:r w:rsidRPr="00F22996">
        <w:rPr>
          <w:bCs/>
          <w:noProof/>
          <w:spacing w:val="-2"/>
        </w:rPr>
        <w:t xml:space="preserve">, (2026) </w:t>
      </w:r>
      <w:r w:rsidRPr="00F22996">
        <w:rPr>
          <w:bCs/>
          <w:i/>
          <w:iCs/>
          <w:noProof/>
          <w:spacing w:val="-2"/>
        </w:rPr>
        <w:t xml:space="preserve">Hausdorff Dimension of Growth Rate Level Sets in </w:t>
      </w:r>
      <w:r w:rsidRPr="00F22996">
        <w:rPr>
          <w:i/>
          <w:noProof/>
          <w:spacing w:val="-2"/>
        </w:rPr>
        <w:t>θ-expansions,</w:t>
      </w:r>
      <w:r>
        <w:rPr>
          <w:i/>
          <w:noProof/>
          <w:spacing w:val="-2"/>
        </w:rPr>
        <w:t xml:space="preserve"> </w:t>
      </w:r>
      <w:r w:rsidRPr="00F22996">
        <w:rPr>
          <w:b/>
          <w:noProof/>
          <w:spacing w:val="-2"/>
        </w:rPr>
        <w:t>Discrete and Continuous Dynamical Systems - Series S</w:t>
      </w:r>
      <w:r w:rsidRPr="00F22996">
        <w:rPr>
          <w:bCs/>
          <w:noProof/>
          <w:spacing w:val="-2"/>
        </w:rPr>
        <w:t xml:space="preserve"> </w:t>
      </w:r>
      <w:r w:rsidRPr="00F22996">
        <w:rPr>
          <w:b/>
          <w:noProof/>
          <w:spacing w:val="-2"/>
        </w:rPr>
        <w:t>32</w:t>
      </w:r>
      <w:r w:rsidRPr="00F22996">
        <w:rPr>
          <w:bCs/>
          <w:noProof/>
          <w:spacing w:val="-2"/>
        </w:rPr>
        <w:t>, pp. 46-61,</w:t>
      </w:r>
      <w:r w:rsidRPr="004034F6">
        <w:rPr>
          <w:bCs/>
          <w:noProof/>
          <w:spacing w:val="-2"/>
        </w:rPr>
        <w:t xml:space="preserve"> </w:t>
      </w:r>
      <w:r w:rsidRPr="00F22996">
        <w:rPr>
          <w:bCs/>
          <w:noProof/>
          <w:spacing w:val="-2"/>
          <w:u w:val="single"/>
        </w:rPr>
        <w:t>doi: </w:t>
      </w:r>
      <w:hyperlink r:id="rId11" w:tgtFrame="_blank" w:history="1">
        <w:r w:rsidRPr="00F22996">
          <w:rPr>
            <w:rStyle w:val="Hyperlink"/>
            <w:bCs/>
            <w:noProof/>
            <w:spacing w:val="-2"/>
          </w:rPr>
          <w:t>10.3934/dcdss.2026116</w:t>
        </w:r>
      </w:hyperlink>
    </w:p>
    <w:p w14:paraId="2E81D001" w14:textId="6EA414FF" w:rsidR="00F22996" w:rsidRPr="004034F6" w:rsidRDefault="00F22996" w:rsidP="004034F6">
      <w:pPr>
        <w:numPr>
          <w:ilvl w:val="0"/>
          <w:numId w:val="18"/>
        </w:numPr>
        <w:tabs>
          <w:tab w:val="left" w:pos="142"/>
          <w:tab w:val="left" w:pos="399"/>
        </w:tabs>
        <w:spacing w:line="320" w:lineRule="atLeast"/>
        <w:jc w:val="both"/>
        <w:rPr>
          <w:b/>
          <w:bCs/>
          <w:noProof/>
          <w:spacing w:val="-2"/>
        </w:rPr>
      </w:pPr>
      <w:r w:rsidRPr="004034F6">
        <w:rPr>
          <w:b/>
          <w:bCs/>
          <w:noProof/>
          <w:spacing w:val="-2"/>
        </w:rPr>
        <w:t>Sebe, G. I</w:t>
      </w:r>
      <w:r w:rsidRPr="004034F6">
        <w:rPr>
          <w:noProof/>
          <w:spacing w:val="-2"/>
        </w:rPr>
        <w:t>., Lascu, D., Selmi, B., (2025) </w:t>
      </w:r>
      <w:r w:rsidRPr="004034F6">
        <w:rPr>
          <w:i/>
          <w:iCs/>
          <w:noProof/>
          <w:spacing w:val="-2"/>
        </w:rPr>
        <w:t>On the fractal dimension and structure of exceptional</w:t>
      </w:r>
      <w:r w:rsidR="004034F6" w:rsidRPr="004034F6">
        <w:rPr>
          <w:i/>
          <w:iCs/>
          <w:noProof/>
          <w:spacing w:val="-2"/>
        </w:rPr>
        <w:t xml:space="preserve"> </w:t>
      </w:r>
      <w:r w:rsidRPr="004034F6">
        <w:rPr>
          <w:i/>
          <w:iCs/>
          <w:noProof/>
          <w:spacing w:val="-2"/>
        </w:rPr>
        <w:t xml:space="preserve">sets in θ-expansions, </w:t>
      </w:r>
      <w:r w:rsidRPr="004034F6">
        <w:rPr>
          <w:b/>
          <w:bCs/>
          <w:noProof/>
          <w:spacing w:val="-2"/>
        </w:rPr>
        <w:t>Portugaliae Mathematica</w:t>
      </w:r>
      <w:r w:rsidRPr="004034F6">
        <w:rPr>
          <w:noProof/>
          <w:spacing w:val="-2"/>
        </w:rPr>
        <w:t>, published online first,</w:t>
      </w:r>
      <w:r w:rsidR="004034F6" w:rsidRPr="004034F6">
        <w:rPr>
          <w:noProof/>
          <w:spacing w:val="-2"/>
        </w:rPr>
        <w:t xml:space="preserve"> </w:t>
      </w:r>
      <w:hyperlink r:id="rId12" w:history="1">
        <w:r w:rsidRPr="004034F6">
          <w:rPr>
            <w:rStyle w:val="Hyperlink"/>
            <w:noProof/>
            <w:spacing w:val="-2"/>
          </w:rPr>
          <w:t>https://doi.org/10.4171/pm/2154</w:t>
        </w:r>
      </w:hyperlink>
    </w:p>
    <w:p w14:paraId="45157022" w14:textId="0F988EF1" w:rsidR="00F22996" w:rsidRPr="00F22996" w:rsidRDefault="00F22996" w:rsidP="004034F6">
      <w:pPr>
        <w:numPr>
          <w:ilvl w:val="0"/>
          <w:numId w:val="18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F22996">
        <w:rPr>
          <w:b/>
          <w:bCs/>
          <w:noProof/>
          <w:spacing w:val="-2"/>
          <w:lang w:val="ro-RO"/>
        </w:rPr>
        <w:t>Sebe, G.I.,</w:t>
      </w:r>
      <w:r w:rsidRPr="00F22996">
        <w:rPr>
          <w:noProof/>
          <w:spacing w:val="-2"/>
          <w:lang w:val="ro-RO"/>
        </w:rPr>
        <w:t> Lascu, D., Selmi, B.,</w:t>
      </w:r>
      <w:r w:rsidRPr="00F22996">
        <w:rPr>
          <w:b/>
          <w:bCs/>
          <w:noProof/>
          <w:spacing w:val="-2"/>
          <w:lang w:val="ro-RO"/>
        </w:rPr>
        <w:t> </w:t>
      </w:r>
      <w:r w:rsidRPr="00F22996">
        <w:rPr>
          <w:noProof/>
          <w:spacing w:val="-2"/>
          <w:lang w:val="ro-RO"/>
        </w:rPr>
        <w:t>(2025) </w:t>
      </w:r>
      <w:r w:rsidRPr="00F22996">
        <w:rPr>
          <w:i/>
          <w:iCs/>
          <w:noProof/>
          <w:spacing w:val="-2"/>
          <w:lang w:val="ro-RO"/>
        </w:rPr>
        <w:t>The Hausdorff dimension of the sets of irrationals with</w:t>
      </w:r>
      <w:r w:rsidR="004034F6">
        <w:rPr>
          <w:i/>
          <w:iCs/>
          <w:noProof/>
          <w:spacing w:val="-2"/>
          <w:lang w:val="ro-RO"/>
        </w:rPr>
        <w:t xml:space="preserve"> </w:t>
      </w:r>
      <w:r w:rsidRPr="00F22996">
        <w:rPr>
          <w:i/>
          <w:iCs/>
          <w:noProof/>
          <w:spacing w:val="-2"/>
          <w:lang w:val="ro-RO"/>
        </w:rPr>
        <w:t>prescribed relative growth rates,</w:t>
      </w:r>
      <w:r w:rsidRPr="00F22996">
        <w:rPr>
          <w:noProof/>
          <w:spacing w:val="-2"/>
          <w:lang w:val="ro-RO"/>
        </w:rPr>
        <w:t> </w:t>
      </w:r>
      <w:r w:rsidRPr="00F22996">
        <w:rPr>
          <w:b/>
          <w:bCs/>
          <w:noProof/>
          <w:spacing w:val="-2"/>
          <w:lang w:val="ro-RO"/>
        </w:rPr>
        <w:t>Journal of Geometric Analysis</w:t>
      </w:r>
      <w:r w:rsidRPr="00F22996">
        <w:rPr>
          <w:b/>
          <w:bCs/>
          <w:i/>
          <w:iCs/>
          <w:noProof/>
          <w:spacing w:val="-2"/>
          <w:lang w:val="ro-RO"/>
        </w:rPr>
        <w:t> </w:t>
      </w:r>
      <w:r w:rsidRPr="00F22996">
        <w:rPr>
          <w:b/>
          <w:bCs/>
          <w:noProof/>
          <w:spacing w:val="-2"/>
          <w:lang w:val="ro-RO"/>
        </w:rPr>
        <w:t xml:space="preserve">35 </w:t>
      </w:r>
      <w:r w:rsidRPr="00F22996">
        <w:rPr>
          <w:noProof/>
          <w:spacing w:val="-2"/>
          <w:lang w:val="ro-RO"/>
        </w:rPr>
        <w:t xml:space="preserve">(1), 33, 15 pages, </w:t>
      </w:r>
      <w:hyperlink r:id="rId13" w:history="1">
        <w:r w:rsidRPr="00F22996">
          <w:rPr>
            <w:rStyle w:val="Hyperlink"/>
            <w:noProof/>
            <w:spacing w:val="-2"/>
            <w:lang w:val="ro-RO"/>
          </w:rPr>
          <w:t>https://doi.org/10.1007/s12220-024-01866-5</w:t>
        </w:r>
      </w:hyperlink>
    </w:p>
    <w:p w14:paraId="1F8BE339" w14:textId="77777777" w:rsidR="00F22996" w:rsidRPr="00F22996" w:rsidRDefault="00F22996" w:rsidP="004034F6">
      <w:pPr>
        <w:numPr>
          <w:ilvl w:val="0"/>
          <w:numId w:val="18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</w:rPr>
      </w:pPr>
      <w:r w:rsidRPr="00F22996">
        <w:rPr>
          <w:b/>
          <w:noProof/>
          <w:spacing w:val="-2"/>
        </w:rPr>
        <w:t>Sebe, G.I.</w:t>
      </w:r>
      <w:r w:rsidRPr="00F22996">
        <w:rPr>
          <w:noProof/>
          <w:spacing w:val="-2"/>
        </w:rPr>
        <w:t xml:space="preserve">, Lascu, D. (2022) </w:t>
      </w:r>
      <w:r w:rsidRPr="00F22996">
        <w:rPr>
          <w:i/>
          <w:noProof/>
          <w:spacing w:val="-2"/>
        </w:rPr>
        <w:t xml:space="preserve">Some asymptotic results for the continued fraction expansions with odd partial quotients, </w:t>
      </w:r>
      <w:r w:rsidRPr="00F22996">
        <w:rPr>
          <w:b/>
          <w:noProof/>
          <w:spacing w:val="-2"/>
        </w:rPr>
        <w:t xml:space="preserve">Turkish Journal of Mathematics 46 </w:t>
      </w:r>
      <w:r w:rsidRPr="00F22996">
        <w:rPr>
          <w:noProof/>
          <w:spacing w:val="-2"/>
        </w:rPr>
        <w:t xml:space="preserve">(7) pp. 3011-3024, </w:t>
      </w:r>
      <w:hyperlink r:id="rId14" w:history="1">
        <w:r w:rsidRPr="00F22996">
          <w:rPr>
            <w:rStyle w:val="Hyperlink"/>
            <w:noProof/>
            <w:spacing w:val="-2"/>
          </w:rPr>
          <w:t>https://doi.org/10.55730/1300-0098.3315</w:t>
        </w:r>
      </w:hyperlink>
    </w:p>
    <w:p w14:paraId="357AE707" w14:textId="77777777" w:rsidR="00FD3EFC" w:rsidRDefault="00F22996" w:rsidP="004034F6">
      <w:pPr>
        <w:numPr>
          <w:ilvl w:val="0"/>
          <w:numId w:val="18"/>
        </w:numPr>
        <w:autoSpaceDE w:val="0"/>
        <w:autoSpaceDN w:val="0"/>
        <w:adjustRightInd w:val="0"/>
        <w:jc w:val="both"/>
        <w:rPr>
          <w:lang w:val="ro-RO" w:eastAsia="hi-IN"/>
        </w:rPr>
      </w:pPr>
      <w:r w:rsidRPr="00F22996">
        <w:rPr>
          <w:b/>
          <w:noProof/>
          <w:spacing w:val="-2"/>
        </w:rPr>
        <w:t>Sebe, G.I.</w:t>
      </w:r>
      <w:r w:rsidRPr="00F22996">
        <w:rPr>
          <w:noProof/>
          <w:spacing w:val="-2"/>
        </w:rPr>
        <w:t xml:space="preserve">, Lascu, D. (2016)  </w:t>
      </w:r>
      <w:r w:rsidRPr="00F22996">
        <w:rPr>
          <w:i/>
          <w:noProof/>
          <w:spacing w:val="-2"/>
        </w:rPr>
        <w:t>Recent advances in the metric theory of θ-expansions,</w:t>
      </w:r>
      <w:r w:rsidRPr="00F22996">
        <w:rPr>
          <w:i/>
          <w:iCs/>
          <w:noProof/>
          <w:spacing w:val="-2"/>
        </w:rPr>
        <w:t> </w:t>
      </w:r>
      <w:r w:rsidRPr="00F22996">
        <w:rPr>
          <w:noProof/>
          <w:spacing w:val="-2"/>
        </w:rPr>
        <w:t xml:space="preserve">Annals of the University of Craiova, Mathematics and Computer Science Series </w:t>
      </w:r>
      <w:r w:rsidRPr="00F22996">
        <w:rPr>
          <w:b/>
          <w:noProof/>
          <w:spacing w:val="-2"/>
        </w:rPr>
        <w:t xml:space="preserve">43 </w:t>
      </w:r>
      <w:r w:rsidRPr="00F22996">
        <w:rPr>
          <w:noProof/>
          <w:spacing w:val="-2"/>
        </w:rPr>
        <w:t>(1), pp. 88–93, ISSN</w:t>
      </w:r>
      <w:r w:rsidR="00FD3EFC">
        <w:t xml:space="preserve">1223–6934 </w:t>
      </w:r>
    </w:p>
    <w:p w14:paraId="46FDB86E" w14:textId="77777777" w:rsidR="00FD3EFC" w:rsidRDefault="00FD3EFC" w:rsidP="004034F6">
      <w:pPr>
        <w:numPr>
          <w:ilvl w:val="0"/>
          <w:numId w:val="18"/>
        </w:numPr>
        <w:overflowPunct w:val="0"/>
        <w:autoSpaceDE w:val="0"/>
        <w:autoSpaceDN w:val="0"/>
        <w:adjustRightInd w:val="0"/>
        <w:jc w:val="both"/>
        <w:textAlignment w:val="baseline"/>
        <w:rPr>
          <w:lang w:val="ro-RO" w:eastAsia="hi-IN"/>
        </w:rPr>
      </w:pPr>
      <w:r>
        <w:t>Lascu D</w:t>
      </w:r>
      <w:r>
        <w:rPr>
          <w:b/>
        </w:rPr>
        <w:t>.</w:t>
      </w:r>
      <w:r>
        <w:t>,</w:t>
      </w:r>
      <w:r>
        <w:rPr>
          <w:b/>
        </w:rPr>
        <w:t xml:space="preserve"> Sebe, G.I. </w:t>
      </w:r>
      <w:r>
        <w:t xml:space="preserve">(2016) </w:t>
      </w:r>
      <w:r>
        <w:rPr>
          <w:i/>
        </w:rPr>
        <w:t xml:space="preserve">New perspectives in the metric theory of continued fraction expansion related to Fibonacci type sequences, </w:t>
      </w:r>
      <w:r>
        <w:t xml:space="preserve">Scientific Bulletin of Naval Academy </w:t>
      </w:r>
      <w:r>
        <w:rPr>
          <w:b/>
        </w:rPr>
        <w:t>XIX</w:t>
      </w:r>
      <w:r>
        <w:t xml:space="preserve"> (1) 433-436</w:t>
      </w:r>
    </w:p>
    <w:p w14:paraId="396E3B77" w14:textId="77777777" w:rsidR="00F22996" w:rsidRDefault="00F22996" w:rsidP="00F22996">
      <w:p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</w:p>
    <w:p w14:paraId="21753163" w14:textId="77777777" w:rsidR="00BF4D8E" w:rsidRPr="00F22996" w:rsidRDefault="00BF4D8E" w:rsidP="00F22996">
      <w:p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</w:p>
    <w:p w14:paraId="1D46E9CC" w14:textId="70E20067" w:rsidR="00E36DA8" w:rsidRPr="00424B19" w:rsidRDefault="004F39EC" w:rsidP="00E36DA8">
      <w:pPr>
        <w:numPr>
          <w:ilvl w:val="0"/>
          <w:numId w:val="9"/>
        </w:numPr>
        <w:tabs>
          <w:tab w:val="left" w:pos="142"/>
          <w:tab w:val="left" w:pos="399"/>
        </w:tabs>
        <w:spacing w:line="320" w:lineRule="atLeast"/>
        <w:ind w:left="0" w:firstLine="0"/>
        <w:jc w:val="both"/>
        <w:rPr>
          <w:b/>
          <w:lang w:val="ro-RO"/>
        </w:rPr>
      </w:pPr>
      <w:r>
        <w:rPr>
          <w:b/>
          <w:lang w:val="ro-RO"/>
        </w:rPr>
        <w:lastRenderedPageBreak/>
        <w:t>Luc</w:t>
      </w:r>
      <w:r w:rsidR="00E36DA8" w:rsidRPr="00424B19">
        <w:rPr>
          <w:b/>
          <w:lang w:val="ro-RO"/>
        </w:rPr>
        <w:t>rări publicate în</w:t>
      </w:r>
      <w:r w:rsidR="00E36DA8">
        <w:rPr>
          <w:b/>
          <w:lang w:val="ro-RO"/>
        </w:rPr>
        <w:t xml:space="preserve"> ultimii 10</w:t>
      </w:r>
      <w:r w:rsidR="00E36DA8" w:rsidRPr="00424B19">
        <w:rPr>
          <w:b/>
          <w:lang w:val="ro-RO"/>
        </w:rPr>
        <w:t xml:space="preserve"> anii în reviste şi  volume de conferinţe cu referenţi </w:t>
      </w:r>
    </w:p>
    <w:p w14:paraId="1D46E9CD" w14:textId="77777777" w:rsidR="00E36DA8" w:rsidRPr="00424B19" w:rsidRDefault="00E36DA8" w:rsidP="00934BE1">
      <w:pPr>
        <w:tabs>
          <w:tab w:val="left" w:pos="456"/>
        </w:tabs>
        <w:spacing w:line="320" w:lineRule="atLeast"/>
        <w:jc w:val="both"/>
        <w:rPr>
          <w:b/>
          <w:lang w:val="ro-RO"/>
        </w:rPr>
      </w:pPr>
      <w:r w:rsidRPr="00424B19">
        <w:rPr>
          <w:b/>
          <w:lang w:val="ro-RO"/>
        </w:rPr>
        <w:tab/>
        <w:t xml:space="preserve">(neindexate) </w:t>
      </w:r>
    </w:p>
    <w:p w14:paraId="1D46E9CE" w14:textId="77777777" w:rsidR="00E36DA8" w:rsidRPr="00424B19" w:rsidRDefault="00E36DA8" w:rsidP="00934BE1">
      <w:pPr>
        <w:tabs>
          <w:tab w:val="left" w:pos="142"/>
        </w:tabs>
        <w:spacing w:line="320" w:lineRule="atLeast"/>
        <w:ind w:left="741"/>
        <w:jc w:val="both"/>
        <w:rPr>
          <w:b/>
          <w:lang w:val="ro-RO"/>
        </w:rPr>
      </w:pPr>
      <w:r w:rsidRPr="00424B19">
        <w:rPr>
          <w:b/>
          <w:lang w:val="ro-RO"/>
        </w:rPr>
        <w:t>- Reviste</w:t>
      </w:r>
    </w:p>
    <w:p w14:paraId="1D46E9D0" w14:textId="77777777" w:rsidR="00E36DA8" w:rsidRPr="00424B19" w:rsidRDefault="00E36DA8" w:rsidP="00934BE1">
      <w:pPr>
        <w:tabs>
          <w:tab w:val="left" w:pos="142"/>
        </w:tabs>
        <w:spacing w:line="320" w:lineRule="atLeast"/>
        <w:jc w:val="both"/>
        <w:rPr>
          <w:lang w:val="ro-RO"/>
        </w:rPr>
      </w:pPr>
    </w:p>
    <w:p w14:paraId="10B2101C" w14:textId="77777777" w:rsidR="002A54A4" w:rsidRPr="002A54A4" w:rsidRDefault="00E36DA8" w:rsidP="002A54A4">
      <w:pPr>
        <w:spacing w:line="320" w:lineRule="atLeast"/>
        <w:ind w:firstLine="741"/>
        <w:jc w:val="both"/>
        <w:rPr>
          <w:b/>
          <w:lang w:val="ro-RO"/>
        </w:rPr>
      </w:pPr>
      <w:r w:rsidRPr="00424B19">
        <w:rPr>
          <w:b/>
          <w:lang w:val="ro-RO"/>
        </w:rPr>
        <w:t xml:space="preserve">- Selecţie </w:t>
      </w:r>
      <w:r w:rsidR="00B1135A">
        <w:rPr>
          <w:b/>
          <w:lang w:val="ro-RO"/>
        </w:rPr>
        <w:t>de</w:t>
      </w:r>
      <w:r w:rsidRPr="00424B19">
        <w:rPr>
          <w:b/>
          <w:lang w:val="ro-RO"/>
        </w:rPr>
        <w:t xml:space="preserve"> lucrări în volume de conferinţe</w:t>
      </w:r>
      <w:r w:rsidR="002A54A4">
        <w:rPr>
          <w:b/>
          <w:lang w:val="ro-RO"/>
        </w:rPr>
        <w:t xml:space="preserve"> </w:t>
      </w:r>
      <w:r w:rsidR="002A54A4" w:rsidRPr="002A54A4">
        <w:rPr>
          <w:b/>
          <w:lang w:val="ro-RO"/>
        </w:rPr>
        <w:t xml:space="preserve">internaţionale şi naţionale </w:t>
      </w:r>
    </w:p>
    <w:p w14:paraId="320A1535" w14:textId="608C67C9" w:rsidR="00A53C6F" w:rsidRPr="00802DE4" w:rsidRDefault="00A53C6F" w:rsidP="00A53C6F">
      <w:pPr>
        <w:numPr>
          <w:ilvl w:val="0"/>
          <w:numId w:val="19"/>
        </w:numPr>
        <w:overflowPunct w:val="0"/>
        <w:autoSpaceDE w:val="0"/>
        <w:autoSpaceDN w:val="0"/>
        <w:adjustRightInd w:val="0"/>
        <w:jc w:val="both"/>
        <w:textAlignment w:val="baseline"/>
        <w:rPr>
          <w:bCs/>
        </w:rPr>
      </w:pPr>
      <w:r w:rsidRPr="00802DE4">
        <w:rPr>
          <w:bCs/>
        </w:rPr>
        <w:t xml:space="preserve">Rusu, A., </w:t>
      </w:r>
      <w:r w:rsidRPr="00802DE4">
        <w:rPr>
          <w:b/>
        </w:rPr>
        <w:t>Sebe, G.I.</w:t>
      </w:r>
      <w:r w:rsidRPr="00802DE4">
        <w:t xml:space="preserve">, </w:t>
      </w:r>
      <w:r w:rsidRPr="00802DE4">
        <w:rPr>
          <w:i/>
          <w:iCs/>
        </w:rPr>
        <w:t>Khinchine and Diamond–Vaaler type theorems for</w:t>
      </w:r>
      <w:r w:rsidRPr="00802DE4">
        <w:rPr>
          <w:bCs/>
          <w:i/>
          <w:iCs/>
        </w:rPr>
        <w:t xml:space="preserve"> θ-expansions,</w:t>
      </w:r>
      <w:r w:rsidRPr="00802DE4">
        <w:t xml:space="preserve"> </w:t>
      </w:r>
      <w:r>
        <w:t>Proceeding</w:t>
      </w:r>
      <w:r w:rsidR="00567841">
        <w:t>s</w:t>
      </w:r>
      <w:r>
        <w:t xml:space="preserve"> of the </w:t>
      </w:r>
      <w:r w:rsidRPr="00802DE4">
        <w:t>12</w:t>
      </w:r>
      <w:r w:rsidRPr="00802DE4">
        <w:rPr>
          <w:iCs/>
          <w:vertAlign w:val="superscript"/>
        </w:rPr>
        <w:t>th</w:t>
      </w:r>
      <w:r w:rsidRPr="00802DE4">
        <w:t xml:space="preserve"> International Scientific Conference SEA-CONF, Constanţa, Romania, 14-16 mai 2026</w:t>
      </w:r>
    </w:p>
    <w:p w14:paraId="47DC4FEB" w14:textId="057676AB" w:rsidR="00A53C6F" w:rsidRPr="00802DE4" w:rsidRDefault="00A53C6F" w:rsidP="00A53C6F">
      <w:pPr>
        <w:numPr>
          <w:ilvl w:val="0"/>
          <w:numId w:val="19"/>
        </w:numPr>
        <w:overflowPunct w:val="0"/>
        <w:autoSpaceDE w:val="0"/>
        <w:autoSpaceDN w:val="0"/>
        <w:adjustRightInd w:val="0"/>
        <w:jc w:val="both"/>
        <w:textAlignment w:val="baseline"/>
        <w:rPr>
          <w:bCs/>
        </w:rPr>
      </w:pPr>
      <w:r w:rsidRPr="00802DE4">
        <w:rPr>
          <w:b/>
        </w:rPr>
        <w:t>Sebe, G.I.</w:t>
      </w:r>
      <w:r w:rsidRPr="00802DE4">
        <w:t>, Lascu, D</w:t>
      </w:r>
      <w:r w:rsidRPr="00802DE4">
        <w:rPr>
          <w:b/>
        </w:rPr>
        <w:t>.</w:t>
      </w:r>
      <w:r w:rsidRPr="00802DE4">
        <w:t>,</w:t>
      </w:r>
      <w:r w:rsidRPr="00802DE4">
        <w:rPr>
          <w:b/>
        </w:rPr>
        <w:t xml:space="preserve"> </w:t>
      </w:r>
      <w:r w:rsidRPr="00802DE4">
        <w:rPr>
          <w:bCs/>
          <w:i/>
          <w:iCs/>
        </w:rPr>
        <w:t>Hausdorff Dimension of Exceptional Sets in θ-expansions: Refining Classical Results,</w:t>
      </w:r>
      <w:r w:rsidRPr="00802DE4">
        <w:t xml:space="preserve"> </w:t>
      </w:r>
      <w:r>
        <w:t>Proceeding</w:t>
      </w:r>
      <w:r w:rsidR="00567841">
        <w:t>s</w:t>
      </w:r>
      <w:r>
        <w:t xml:space="preserve"> of the</w:t>
      </w:r>
      <w:r w:rsidRPr="00802DE4">
        <w:t xml:space="preserve"> 12</w:t>
      </w:r>
      <w:r w:rsidRPr="00802DE4">
        <w:rPr>
          <w:iCs/>
          <w:vertAlign w:val="superscript"/>
        </w:rPr>
        <w:t>th</w:t>
      </w:r>
      <w:r w:rsidRPr="00802DE4">
        <w:t xml:space="preserve"> International Scientific Conference SEA-CONF, Constanţa, Romania, 14-16 mai 2026 </w:t>
      </w:r>
    </w:p>
    <w:p w14:paraId="69F2D704" w14:textId="2CB34022" w:rsidR="00A53C6F" w:rsidRPr="00802DE4" w:rsidRDefault="00A53C6F" w:rsidP="00A53C6F">
      <w:pPr>
        <w:numPr>
          <w:ilvl w:val="0"/>
          <w:numId w:val="19"/>
        </w:numPr>
        <w:overflowPunct w:val="0"/>
        <w:autoSpaceDE w:val="0"/>
        <w:autoSpaceDN w:val="0"/>
        <w:adjustRightInd w:val="0"/>
        <w:jc w:val="both"/>
        <w:textAlignment w:val="baseline"/>
        <w:rPr>
          <w:i/>
          <w:iCs/>
        </w:rPr>
      </w:pPr>
      <w:r w:rsidRPr="00802DE4">
        <w:t xml:space="preserve"> Lascu, D</w:t>
      </w:r>
      <w:r w:rsidRPr="00802DE4">
        <w:rPr>
          <w:b/>
        </w:rPr>
        <w:t>.</w:t>
      </w:r>
      <w:r w:rsidRPr="00802DE4">
        <w:t>,</w:t>
      </w:r>
      <w:r w:rsidRPr="00802DE4">
        <w:rPr>
          <w:b/>
        </w:rPr>
        <w:t xml:space="preserve"> Sebe, G.I.</w:t>
      </w:r>
      <w:r w:rsidRPr="00802DE4">
        <w:t xml:space="preserve">, </w:t>
      </w:r>
      <w:r w:rsidRPr="00802DE4">
        <w:rPr>
          <w:i/>
        </w:rPr>
        <w:t xml:space="preserve">Exploring Gauss-Kuzmin Theorems for generalized </w:t>
      </w:r>
      <w:r w:rsidRPr="00802DE4">
        <w:rPr>
          <w:i/>
          <w:iCs/>
        </w:rPr>
        <w:t>Rényi</w:t>
      </w:r>
      <w:r w:rsidRPr="00802DE4">
        <w:rPr>
          <w:i/>
        </w:rPr>
        <w:t xml:space="preserve"> continued fractions, </w:t>
      </w:r>
      <w:r>
        <w:t>Proceeding</w:t>
      </w:r>
      <w:r w:rsidR="00567841">
        <w:t>s</w:t>
      </w:r>
      <w:r>
        <w:t xml:space="preserve"> of the</w:t>
      </w:r>
      <w:r w:rsidRPr="00802DE4">
        <w:t xml:space="preserve"> 11</w:t>
      </w:r>
      <w:r w:rsidRPr="00802DE4">
        <w:rPr>
          <w:iCs/>
          <w:vertAlign w:val="superscript"/>
        </w:rPr>
        <w:t>th</w:t>
      </w:r>
      <w:r w:rsidRPr="00802DE4">
        <w:t xml:space="preserve"> International Scientific Conference SEA-CONF, Constanţa, Romania, 28 aprilie 2025</w:t>
      </w:r>
    </w:p>
    <w:p w14:paraId="242F9CD5" w14:textId="73B03329" w:rsidR="00A53C6F" w:rsidRPr="00802DE4" w:rsidRDefault="00A53C6F" w:rsidP="00A53C6F">
      <w:pPr>
        <w:numPr>
          <w:ilvl w:val="0"/>
          <w:numId w:val="19"/>
        </w:numPr>
        <w:overflowPunct w:val="0"/>
        <w:autoSpaceDE w:val="0"/>
        <w:autoSpaceDN w:val="0"/>
        <w:adjustRightInd w:val="0"/>
        <w:jc w:val="both"/>
        <w:textAlignment w:val="baseline"/>
        <w:rPr>
          <w:i/>
          <w:iCs/>
        </w:rPr>
      </w:pPr>
      <w:r w:rsidRPr="00802DE4">
        <w:t>Lascu, D</w:t>
      </w:r>
      <w:r w:rsidRPr="00802DE4">
        <w:rPr>
          <w:b/>
        </w:rPr>
        <w:t>.</w:t>
      </w:r>
      <w:r w:rsidRPr="00802DE4">
        <w:t>,</w:t>
      </w:r>
      <w:r w:rsidRPr="00802DE4">
        <w:rPr>
          <w:b/>
        </w:rPr>
        <w:t xml:space="preserve"> Sebe, G.I.</w:t>
      </w:r>
      <w:r w:rsidRPr="00802DE4">
        <w:t xml:space="preserve">, </w:t>
      </w:r>
      <w:r w:rsidRPr="00802DE4">
        <w:rPr>
          <w:i/>
        </w:rPr>
        <w:t xml:space="preserve">Some metric problems of the </w:t>
      </w:r>
      <w:r w:rsidRPr="00802DE4">
        <w:rPr>
          <w:i/>
          <w:iCs/>
        </w:rPr>
        <w:t>Rényi</w:t>
      </w:r>
      <w:r w:rsidRPr="00802DE4">
        <w:rPr>
          <w:i/>
        </w:rPr>
        <w:t xml:space="preserve"> -type continued</w:t>
      </w:r>
      <w:r w:rsidRPr="00802DE4">
        <w:t xml:space="preserve"> </w:t>
      </w:r>
      <w:r w:rsidRPr="00802DE4">
        <w:rPr>
          <w:i/>
        </w:rPr>
        <w:t xml:space="preserve">fractions, </w:t>
      </w:r>
      <w:r>
        <w:t>Proceeding</w:t>
      </w:r>
      <w:r w:rsidR="00567841">
        <w:t>s</w:t>
      </w:r>
      <w:r>
        <w:t xml:space="preserve"> of the</w:t>
      </w:r>
      <w:r w:rsidRPr="00802DE4">
        <w:t xml:space="preserve"> 1</w:t>
      </w:r>
      <w:r w:rsidRPr="00802DE4">
        <w:rPr>
          <w:iCs/>
        </w:rPr>
        <w:t>0</w:t>
      </w:r>
      <w:r w:rsidRPr="00802DE4">
        <w:rPr>
          <w:iCs/>
          <w:vertAlign w:val="superscript"/>
        </w:rPr>
        <w:t>th</w:t>
      </w:r>
      <w:r w:rsidRPr="00802DE4">
        <w:t xml:space="preserve"> International Scientific Conference SEA-CONF, Constanţa, Romania, 16-18 mai 2024</w:t>
      </w:r>
    </w:p>
    <w:p w14:paraId="7DEB6266" w14:textId="49A7B1CB" w:rsidR="00A53C6F" w:rsidRPr="00802DE4" w:rsidRDefault="00A53C6F" w:rsidP="00A53C6F">
      <w:pPr>
        <w:numPr>
          <w:ilvl w:val="0"/>
          <w:numId w:val="19"/>
        </w:numPr>
        <w:overflowPunct w:val="0"/>
        <w:autoSpaceDE w:val="0"/>
        <w:autoSpaceDN w:val="0"/>
        <w:adjustRightInd w:val="0"/>
        <w:jc w:val="both"/>
        <w:textAlignment w:val="baseline"/>
        <w:rPr>
          <w:i/>
          <w:iCs/>
        </w:rPr>
      </w:pPr>
      <w:r w:rsidRPr="00802DE4">
        <w:t>Lascu, D</w:t>
      </w:r>
      <w:r w:rsidRPr="00802DE4">
        <w:rPr>
          <w:b/>
        </w:rPr>
        <w:t>.</w:t>
      </w:r>
      <w:r w:rsidRPr="00802DE4">
        <w:t>,</w:t>
      </w:r>
      <w:r w:rsidRPr="00802DE4">
        <w:rPr>
          <w:b/>
        </w:rPr>
        <w:t xml:space="preserve"> Sebe, G.I.</w:t>
      </w:r>
      <w:r w:rsidRPr="00802DE4">
        <w:t xml:space="preserve">, </w:t>
      </w:r>
      <w:r w:rsidRPr="00802DE4">
        <w:rPr>
          <w:i/>
        </w:rPr>
        <w:t>N-Continued</w:t>
      </w:r>
      <w:r w:rsidRPr="00802DE4">
        <w:t xml:space="preserve"> </w:t>
      </w:r>
      <w:r w:rsidRPr="00802DE4">
        <w:rPr>
          <w:i/>
        </w:rPr>
        <w:t>Fractions and the Associated Random System with Complete</w:t>
      </w:r>
      <w:r w:rsidRPr="00802DE4">
        <w:t xml:space="preserve"> C</w:t>
      </w:r>
      <w:r w:rsidRPr="00802DE4">
        <w:rPr>
          <w:i/>
        </w:rPr>
        <w:t xml:space="preserve">onnections, </w:t>
      </w:r>
      <w:r>
        <w:t>Proceeding</w:t>
      </w:r>
      <w:r w:rsidR="00567841">
        <w:t>s</w:t>
      </w:r>
      <w:r>
        <w:t xml:space="preserve"> of the</w:t>
      </w:r>
      <w:r w:rsidRPr="00802DE4">
        <w:t xml:space="preserve"> 9</w:t>
      </w:r>
      <w:r w:rsidRPr="00802DE4">
        <w:rPr>
          <w:iCs/>
          <w:vertAlign w:val="superscript"/>
        </w:rPr>
        <w:t>th</w:t>
      </w:r>
      <w:r w:rsidRPr="00802DE4">
        <w:t xml:space="preserve"> International Scientific Conference SEA-CONF, Constanţa, Romania, 18-19 mai 2023</w:t>
      </w:r>
    </w:p>
    <w:p w14:paraId="005105C9" w14:textId="415C8300" w:rsidR="00A53C6F" w:rsidRDefault="00A53C6F" w:rsidP="00A53C6F">
      <w:pPr>
        <w:numPr>
          <w:ilvl w:val="0"/>
          <w:numId w:val="19"/>
        </w:numPr>
        <w:overflowPunct w:val="0"/>
        <w:autoSpaceDE w:val="0"/>
        <w:autoSpaceDN w:val="0"/>
        <w:adjustRightInd w:val="0"/>
        <w:jc w:val="both"/>
        <w:textAlignment w:val="baseline"/>
        <w:rPr>
          <w:i/>
          <w:iCs/>
        </w:rPr>
      </w:pPr>
      <w:r w:rsidRPr="00802DE4">
        <w:t>Lascu, D</w:t>
      </w:r>
      <w:r w:rsidRPr="00802DE4">
        <w:rPr>
          <w:b/>
        </w:rPr>
        <w:t>.</w:t>
      </w:r>
      <w:r w:rsidRPr="00802DE4">
        <w:t>,</w:t>
      </w:r>
      <w:r w:rsidRPr="00802DE4">
        <w:rPr>
          <w:b/>
        </w:rPr>
        <w:t xml:space="preserve"> Sebe, G.I.</w:t>
      </w:r>
      <w:r w:rsidRPr="00802DE4">
        <w:t xml:space="preserve">, </w:t>
      </w:r>
      <w:hyperlink r:id="rId15" w:tooltip="Permalink to Submission Guidlines" w:history="1">
        <w:r w:rsidRPr="00802DE4">
          <w:rPr>
            <w:i/>
          </w:rPr>
          <w:t>New Perspectives in the Metric Theory of</w:t>
        </w:r>
      </w:hyperlink>
      <w:r w:rsidRPr="00802DE4">
        <w:t xml:space="preserve"> C</w:t>
      </w:r>
      <w:r w:rsidRPr="00802DE4">
        <w:rPr>
          <w:i/>
        </w:rPr>
        <w:t xml:space="preserve">ontinued Fraction Expansion Related to Fibonacci Type Sequences, </w:t>
      </w:r>
      <w:r>
        <w:t>Proceeding</w:t>
      </w:r>
      <w:r w:rsidR="00567841">
        <w:t>s</w:t>
      </w:r>
      <w:r>
        <w:t xml:space="preserve"> of the</w:t>
      </w:r>
      <w:r w:rsidRPr="00802DE4">
        <w:t xml:space="preserve"> 2nd International Scientific Conference SEA-CONF, Constanţa, Romania, 12-14 mai 2016</w:t>
      </w:r>
    </w:p>
    <w:p w14:paraId="19437F3C" w14:textId="77777777" w:rsidR="00687B30" w:rsidRDefault="00687B30" w:rsidP="00F41381">
      <w:pPr>
        <w:spacing w:line="320" w:lineRule="atLeast"/>
        <w:ind w:firstLine="741"/>
        <w:jc w:val="both"/>
        <w:rPr>
          <w:lang w:val="ro-RO"/>
        </w:rPr>
      </w:pPr>
    </w:p>
    <w:p w14:paraId="7FE11C02" w14:textId="60257D44" w:rsidR="00F41381" w:rsidRDefault="00A53C6F" w:rsidP="00F41381">
      <w:pPr>
        <w:spacing w:line="320" w:lineRule="atLeast"/>
        <w:ind w:firstLine="741"/>
        <w:jc w:val="both"/>
        <w:rPr>
          <w:lang w:val="ro-RO"/>
        </w:rPr>
      </w:pPr>
      <w:r>
        <w:rPr>
          <w:lang w:val="ro-RO"/>
        </w:rPr>
        <w:t xml:space="preserve"> </w:t>
      </w:r>
    </w:p>
    <w:p w14:paraId="19020B95" w14:textId="3E38354D" w:rsidR="006C221E" w:rsidRDefault="006C221E" w:rsidP="006C221E">
      <w:pPr>
        <w:pStyle w:val="ListParagraph"/>
        <w:numPr>
          <w:ilvl w:val="0"/>
          <w:numId w:val="9"/>
        </w:numPr>
        <w:spacing w:line="320" w:lineRule="atLeast"/>
        <w:jc w:val="both"/>
        <w:rPr>
          <w:b/>
          <w:iCs/>
          <w:lang w:val="ro-RO"/>
        </w:rPr>
      </w:pPr>
      <w:r w:rsidRPr="006C221E">
        <w:rPr>
          <w:b/>
          <w:iCs/>
          <w:lang w:val="ro-RO"/>
        </w:rPr>
        <w:t>Brevete obţinute în întreaga activitate-</w:t>
      </w:r>
    </w:p>
    <w:p w14:paraId="685D9B47" w14:textId="77777777" w:rsidR="00687B30" w:rsidRDefault="00687B30" w:rsidP="00687B30">
      <w:pPr>
        <w:spacing w:line="320" w:lineRule="atLeast"/>
        <w:jc w:val="both"/>
        <w:rPr>
          <w:b/>
          <w:iCs/>
          <w:lang w:val="ro-RO"/>
        </w:rPr>
      </w:pPr>
    </w:p>
    <w:p w14:paraId="4E06D8AB" w14:textId="77777777" w:rsidR="00687B30" w:rsidRDefault="00687B30" w:rsidP="00687B30">
      <w:pPr>
        <w:spacing w:line="320" w:lineRule="atLeast"/>
        <w:jc w:val="both"/>
        <w:rPr>
          <w:b/>
          <w:iCs/>
          <w:lang w:val="ro-RO"/>
        </w:rPr>
      </w:pPr>
    </w:p>
    <w:p w14:paraId="25331079" w14:textId="77777777" w:rsidR="00687B30" w:rsidRPr="00687B30" w:rsidRDefault="00687B30" w:rsidP="00687B30">
      <w:pPr>
        <w:spacing w:line="320" w:lineRule="atLeast"/>
        <w:jc w:val="both"/>
        <w:rPr>
          <w:b/>
          <w:iCs/>
          <w:lang w:val="ro-RO"/>
        </w:rPr>
      </w:pPr>
    </w:p>
    <w:p w14:paraId="16B56AF5" w14:textId="77777777" w:rsidR="00687B30" w:rsidRPr="006C221E" w:rsidRDefault="00687B30" w:rsidP="00687B30">
      <w:pPr>
        <w:pStyle w:val="ListParagraph"/>
        <w:spacing w:line="320" w:lineRule="atLeast"/>
        <w:jc w:val="both"/>
        <w:rPr>
          <w:b/>
          <w:iCs/>
          <w:lang w:val="ro-RO"/>
        </w:rPr>
      </w:pPr>
    </w:p>
    <w:p w14:paraId="07F0E23F" w14:textId="09BEBBE2" w:rsidR="006C221E" w:rsidRPr="006C221E" w:rsidRDefault="006C221E" w:rsidP="000224FB">
      <w:pPr>
        <w:spacing w:line="320" w:lineRule="atLeast"/>
        <w:ind w:firstLine="741"/>
        <w:jc w:val="both"/>
        <w:rPr>
          <w:b/>
          <w:iCs/>
          <w:lang w:val="ro-RO"/>
        </w:rPr>
      </w:pPr>
      <w:r w:rsidRPr="006C221E">
        <w:rPr>
          <w:bCs/>
          <w:iCs/>
          <w:lang w:val="ro-RO"/>
        </w:rPr>
        <w:t xml:space="preserve">        </w:t>
      </w:r>
      <w:r w:rsidRPr="006C221E">
        <w:rPr>
          <w:b/>
          <w:iCs/>
          <w:lang w:val="ro-RO"/>
        </w:rPr>
        <w:tab/>
      </w:r>
      <w:r w:rsidRPr="006C221E">
        <w:rPr>
          <w:b/>
          <w:iCs/>
          <w:lang w:val="ro-RO"/>
        </w:rPr>
        <w:tab/>
        <w:t>Data:</w:t>
      </w:r>
      <w:r w:rsidRPr="006C221E">
        <w:rPr>
          <w:b/>
          <w:iCs/>
          <w:lang w:val="ro-RO"/>
        </w:rPr>
        <w:tab/>
      </w:r>
      <w:r w:rsidRPr="006C221E">
        <w:rPr>
          <w:b/>
          <w:iCs/>
          <w:lang w:val="ro-RO"/>
        </w:rPr>
        <w:tab/>
      </w:r>
      <w:r w:rsidRPr="006C221E">
        <w:rPr>
          <w:b/>
          <w:iCs/>
          <w:lang w:val="ro-RO"/>
        </w:rPr>
        <w:tab/>
      </w:r>
      <w:r w:rsidRPr="006C221E">
        <w:rPr>
          <w:b/>
          <w:iCs/>
          <w:lang w:val="ro-RO"/>
        </w:rPr>
        <w:tab/>
      </w:r>
      <w:r w:rsidRPr="006C221E">
        <w:rPr>
          <w:b/>
          <w:iCs/>
          <w:lang w:val="ro-RO"/>
        </w:rPr>
        <w:tab/>
      </w:r>
      <w:r w:rsidRPr="006C221E">
        <w:rPr>
          <w:b/>
          <w:iCs/>
          <w:lang w:val="ro-RO"/>
        </w:rPr>
        <w:tab/>
      </w:r>
      <w:r w:rsidRPr="006C221E">
        <w:rPr>
          <w:b/>
          <w:iCs/>
          <w:lang w:val="ro-RO"/>
        </w:rPr>
        <w:tab/>
        <w:t>Semnătura:</w:t>
      </w:r>
    </w:p>
    <w:p w14:paraId="74D4B80B" w14:textId="653BDD42" w:rsidR="00F41381" w:rsidRDefault="006C221E" w:rsidP="00934BE1">
      <w:pPr>
        <w:spacing w:line="320" w:lineRule="atLeast"/>
        <w:ind w:firstLine="741"/>
        <w:jc w:val="both"/>
        <w:rPr>
          <w:noProof/>
        </w:rPr>
      </w:pPr>
      <w:r w:rsidRPr="006C221E">
        <w:rPr>
          <w:iCs/>
          <w:lang w:val="ro-RO"/>
        </w:rPr>
        <w:t xml:space="preserve">       </w:t>
      </w:r>
      <w:r w:rsidR="00687B30">
        <w:rPr>
          <w:iCs/>
          <w:lang w:val="ro-RO"/>
        </w:rPr>
        <w:t xml:space="preserve">           </w:t>
      </w:r>
      <w:r w:rsidRPr="006C221E">
        <w:rPr>
          <w:iCs/>
          <w:lang w:val="ro-RO"/>
        </w:rPr>
        <w:t xml:space="preserve"> 25.08.2026</w:t>
      </w:r>
    </w:p>
    <w:p w14:paraId="1D450F99" w14:textId="3684AAA5" w:rsidR="000224FB" w:rsidRPr="006C221E" w:rsidRDefault="000224FB" w:rsidP="00934BE1">
      <w:pPr>
        <w:spacing w:line="320" w:lineRule="atLeast"/>
        <w:ind w:firstLine="741"/>
        <w:jc w:val="both"/>
        <w:rPr>
          <w:iCs/>
          <w:lang w:val="ro-RO"/>
        </w:rPr>
      </w:pPr>
    </w:p>
    <w:sectPr w:rsidR="000224FB" w:rsidRPr="006C221E" w:rsidSect="00E36DA8">
      <w:headerReference w:type="default" r:id="rId16"/>
      <w:pgSz w:w="11907" w:h="16840" w:code="9"/>
      <w:pgMar w:top="1134" w:right="964" w:bottom="1729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78040" w14:textId="77777777" w:rsidR="002A4061" w:rsidRDefault="002A4061">
      <w:r>
        <w:separator/>
      </w:r>
    </w:p>
  </w:endnote>
  <w:endnote w:type="continuationSeparator" w:id="0">
    <w:p w14:paraId="04DF8768" w14:textId="77777777" w:rsidR="002A4061" w:rsidRDefault="002A4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584656" w14:textId="77777777" w:rsidR="002A4061" w:rsidRDefault="002A4061">
      <w:r>
        <w:separator/>
      </w:r>
    </w:p>
  </w:footnote>
  <w:footnote w:type="continuationSeparator" w:id="0">
    <w:p w14:paraId="7A4DB431" w14:textId="77777777" w:rsidR="002A4061" w:rsidRDefault="002A40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6E9E0" w14:textId="217577DE" w:rsidR="00734AD4" w:rsidRPr="00263052" w:rsidRDefault="00734AD4" w:rsidP="00263052">
    <w:pPr>
      <w:pStyle w:val="Header"/>
      <w:pBdr>
        <w:bottom w:val="single" w:sz="4" w:space="1" w:color="9CC2E5"/>
      </w:pBdr>
      <w:ind w:right="-1" w:firstLine="720"/>
      <w:rPr>
        <w:bCs/>
        <w:i/>
        <w:iCs/>
        <w:color w:val="002060"/>
      </w:rPr>
    </w:pPr>
    <w:r w:rsidRPr="00EA1325">
      <w:rPr>
        <w:bCs/>
        <w:color w:val="002060"/>
      </w:rPr>
      <w:t xml:space="preserve">Anexa </w:t>
    </w:r>
    <w:r w:rsidR="00EA1325">
      <w:rPr>
        <w:bCs/>
        <w:color w:val="002060"/>
      </w:rPr>
      <w:t>3</w:t>
    </w:r>
    <w:r w:rsidRPr="00EA1325">
      <w:rPr>
        <w:bCs/>
        <w:color w:val="002060"/>
      </w:rPr>
      <w:t xml:space="preserve"> </w:t>
    </w:r>
    <w:r w:rsidR="00263052" w:rsidRPr="00EA1325">
      <w:rPr>
        <w:bCs/>
        <w:color w:val="002060"/>
      </w:rPr>
      <w:t>FV</w:t>
    </w:r>
    <w:r w:rsidRPr="00263052">
      <w:rPr>
        <w:bCs/>
        <w:i/>
        <w:iCs/>
        <w:color w:val="002060"/>
      </w:rPr>
      <w:t xml:space="preserve">     </w:t>
    </w:r>
  </w:p>
  <w:p w14:paraId="1D46E9E1" w14:textId="77777777" w:rsidR="00FC43E6" w:rsidRPr="00E95D12" w:rsidRDefault="00FC43E6">
    <w:pPr>
      <w:pStyle w:val="Header"/>
      <w:rPr>
        <w:b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031A0"/>
    <w:multiLevelType w:val="hybridMultilevel"/>
    <w:tmpl w:val="34CA8E46"/>
    <w:lvl w:ilvl="0" w:tplc="4A261D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9C8297A6">
      <w:start w:val="5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865A94"/>
    <w:multiLevelType w:val="hybridMultilevel"/>
    <w:tmpl w:val="11B24ABC"/>
    <w:lvl w:ilvl="0" w:tplc="653AF334">
      <w:start w:val="1"/>
      <w:numFmt w:val="decimal"/>
      <w:lvlText w:val="%1."/>
      <w:lvlJc w:val="left"/>
      <w:pPr>
        <w:ind w:left="1235" w:hanging="384"/>
      </w:pPr>
      <w:rPr>
        <w:rFonts w:ascii="Times New Roman" w:eastAsia="Times New Roman" w:hAnsi="Times New Roman" w:cs="Times New Roman"/>
        <w:b w:val="0"/>
        <w:bCs/>
        <w:i w:val="0"/>
        <w:iCs w:val="0"/>
        <w:sz w:val="24"/>
        <w:szCs w:val="24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17E0D"/>
    <w:multiLevelType w:val="hybridMultilevel"/>
    <w:tmpl w:val="3A60D4FA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1C1A5B"/>
    <w:multiLevelType w:val="hybridMultilevel"/>
    <w:tmpl w:val="923C8BF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DCC4813"/>
    <w:multiLevelType w:val="hybridMultilevel"/>
    <w:tmpl w:val="D508210E"/>
    <w:lvl w:ilvl="0" w:tplc="5A40D62A">
      <w:start w:val="3"/>
      <w:numFmt w:val="decimal"/>
      <w:lvlText w:val="%1."/>
      <w:lvlJc w:val="left"/>
      <w:pPr>
        <w:ind w:left="720" w:hanging="360"/>
      </w:pPr>
      <w:rPr>
        <w:b w:val="0"/>
        <w:bCs/>
        <w:i w:val="0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8F20F5"/>
    <w:multiLevelType w:val="hybridMultilevel"/>
    <w:tmpl w:val="59FA29C8"/>
    <w:lvl w:ilvl="0" w:tplc="A6FA7516">
      <w:start w:val="1"/>
      <w:numFmt w:val="decimal"/>
      <w:lvlText w:val="%1"/>
      <w:lvlJc w:val="left"/>
      <w:pPr>
        <w:ind w:left="720" w:hanging="360"/>
      </w:pPr>
      <w:rPr>
        <w:rFonts w:hint="default"/>
        <w:i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900F75"/>
    <w:multiLevelType w:val="hybridMultilevel"/>
    <w:tmpl w:val="64D2546E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C60055"/>
    <w:multiLevelType w:val="hybridMultilevel"/>
    <w:tmpl w:val="F93282EE"/>
    <w:lvl w:ilvl="0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8" w15:restartNumberingAfterBreak="0">
    <w:nsid w:val="45063515"/>
    <w:multiLevelType w:val="hybridMultilevel"/>
    <w:tmpl w:val="A44CA37C"/>
    <w:lvl w:ilvl="0" w:tplc="0409000F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432"/>
        </w:tabs>
        <w:ind w:left="432" w:hanging="432"/>
      </w:pPr>
      <w:rPr>
        <w:rFonts w:hint="default"/>
        <w:b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290F40"/>
    <w:multiLevelType w:val="hybridMultilevel"/>
    <w:tmpl w:val="CA1082C2"/>
    <w:lvl w:ilvl="0" w:tplc="0AE8C9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6B3E5A"/>
    <w:multiLevelType w:val="hybridMultilevel"/>
    <w:tmpl w:val="8EEED9BE"/>
    <w:lvl w:ilvl="0" w:tplc="DFEE57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E918FE"/>
    <w:multiLevelType w:val="hybridMultilevel"/>
    <w:tmpl w:val="53AC4834"/>
    <w:lvl w:ilvl="0" w:tplc="6A1C13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D9C2117"/>
    <w:multiLevelType w:val="hybridMultilevel"/>
    <w:tmpl w:val="60C03B96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4D1321"/>
    <w:multiLevelType w:val="hybridMultilevel"/>
    <w:tmpl w:val="2846683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FB761AD"/>
    <w:multiLevelType w:val="hybridMultilevel"/>
    <w:tmpl w:val="8710D892"/>
    <w:lvl w:ilvl="0" w:tplc="DFD0E114">
      <w:start w:val="2"/>
      <w:numFmt w:val="decimal"/>
      <w:lvlText w:val="%1."/>
      <w:lvlJc w:val="left"/>
      <w:pPr>
        <w:ind w:left="720" w:hanging="360"/>
      </w:pPr>
      <w:rPr>
        <w:b w:val="0"/>
        <w:bCs/>
        <w:i w:val="0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56524570">
    <w:abstractNumId w:val="9"/>
  </w:num>
  <w:num w:numId="2" w16cid:durableId="1853378331">
    <w:abstractNumId w:val="12"/>
  </w:num>
  <w:num w:numId="3" w16cid:durableId="1009524129">
    <w:abstractNumId w:val="6"/>
  </w:num>
  <w:num w:numId="4" w16cid:durableId="330258074">
    <w:abstractNumId w:val="2"/>
  </w:num>
  <w:num w:numId="5" w16cid:durableId="1430000627">
    <w:abstractNumId w:val="13"/>
  </w:num>
  <w:num w:numId="6" w16cid:durableId="983199916">
    <w:abstractNumId w:val="3"/>
  </w:num>
  <w:num w:numId="7" w16cid:durableId="465515619">
    <w:abstractNumId w:val="7"/>
  </w:num>
  <w:num w:numId="8" w16cid:durableId="74384176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23358562">
    <w:abstractNumId w:val="8"/>
  </w:num>
  <w:num w:numId="10" w16cid:durableId="1613439411">
    <w:abstractNumId w:val="0"/>
  </w:num>
  <w:num w:numId="11" w16cid:durableId="1939360930">
    <w:abstractNumId w:val="8"/>
  </w:num>
  <w:num w:numId="12" w16cid:durableId="10993707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24938230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28127318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37972870">
    <w:abstractNumId w:val="5"/>
  </w:num>
  <w:num w:numId="16" w16cid:durableId="410812260">
    <w:abstractNumId w:val="0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71009974">
    <w:abstractNumId w:val="4"/>
  </w:num>
  <w:num w:numId="18" w16cid:durableId="1893617460">
    <w:abstractNumId w:val="10"/>
  </w:num>
  <w:num w:numId="19" w16cid:durableId="7201344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FBE"/>
    <w:rsid w:val="000201C8"/>
    <w:rsid w:val="000224FB"/>
    <w:rsid w:val="000316B2"/>
    <w:rsid w:val="0004128B"/>
    <w:rsid w:val="00043222"/>
    <w:rsid w:val="00087B5B"/>
    <w:rsid w:val="00092453"/>
    <w:rsid w:val="000935FD"/>
    <w:rsid w:val="000A4D14"/>
    <w:rsid w:val="000C140E"/>
    <w:rsid w:val="000D38EC"/>
    <w:rsid w:val="000D4902"/>
    <w:rsid w:val="000E79A4"/>
    <w:rsid w:val="00120A9C"/>
    <w:rsid w:val="0014568E"/>
    <w:rsid w:val="001526B3"/>
    <w:rsid w:val="0017789E"/>
    <w:rsid w:val="00183D7D"/>
    <w:rsid w:val="001942DC"/>
    <w:rsid w:val="001A54C1"/>
    <w:rsid w:val="001B042E"/>
    <w:rsid w:val="001B288F"/>
    <w:rsid w:val="001C5467"/>
    <w:rsid w:val="001E6D49"/>
    <w:rsid w:val="001F154E"/>
    <w:rsid w:val="001F63B2"/>
    <w:rsid w:val="002024E0"/>
    <w:rsid w:val="002030D5"/>
    <w:rsid w:val="0021264C"/>
    <w:rsid w:val="00225563"/>
    <w:rsid w:val="00232D3E"/>
    <w:rsid w:val="00263052"/>
    <w:rsid w:val="00263F36"/>
    <w:rsid w:val="00265079"/>
    <w:rsid w:val="00273853"/>
    <w:rsid w:val="002813E8"/>
    <w:rsid w:val="00294E2E"/>
    <w:rsid w:val="002A4061"/>
    <w:rsid w:val="002A54A4"/>
    <w:rsid w:val="002B3BE7"/>
    <w:rsid w:val="002B5484"/>
    <w:rsid w:val="002E3092"/>
    <w:rsid w:val="00313D0F"/>
    <w:rsid w:val="003219E6"/>
    <w:rsid w:val="00322AD0"/>
    <w:rsid w:val="0032522F"/>
    <w:rsid w:val="00340C94"/>
    <w:rsid w:val="00340F38"/>
    <w:rsid w:val="00346D8C"/>
    <w:rsid w:val="003477B1"/>
    <w:rsid w:val="00373D68"/>
    <w:rsid w:val="00374C82"/>
    <w:rsid w:val="003B77B6"/>
    <w:rsid w:val="003C0C01"/>
    <w:rsid w:val="003D7843"/>
    <w:rsid w:val="003E27C3"/>
    <w:rsid w:val="004034F6"/>
    <w:rsid w:val="00417152"/>
    <w:rsid w:val="004560CF"/>
    <w:rsid w:val="0046185F"/>
    <w:rsid w:val="00462F17"/>
    <w:rsid w:val="004714F1"/>
    <w:rsid w:val="00495942"/>
    <w:rsid w:val="004970A7"/>
    <w:rsid w:val="004A5FDF"/>
    <w:rsid w:val="004B4686"/>
    <w:rsid w:val="004F39EC"/>
    <w:rsid w:val="00501A6F"/>
    <w:rsid w:val="0051426A"/>
    <w:rsid w:val="005153E0"/>
    <w:rsid w:val="00541FA8"/>
    <w:rsid w:val="0056213A"/>
    <w:rsid w:val="00567841"/>
    <w:rsid w:val="0057527F"/>
    <w:rsid w:val="00582BBC"/>
    <w:rsid w:val="00587AC4"/>
    <w:rsid w:val="00592C72"/>
    <w:rsid w:val="005937C9"/>
    <w:rsid w:val="005A452F"/>
    <w:rsid w:val="005B655E"/>
    <w:rsid w:val="005C42B6"/>
    <w:rsid w:val="005D665C"/>
    <w:rsid w:val="00654419"/>
    <w:rsid w:val="00662AF5"/>
    <w:rsid w:val="00663A89"/>
    <w:rsid w:val="00670C58"/>
    <w:rsid w:val="00675C6A"/>
    <w:rsid w:val="006846E2"/>
    <w:rsid w:val="00687B30"/>
    <w:rsid w:val="006964AB"/>
    <w:rsid w:val="006C221E"/>
    <w:rsid w:val="006D0455"/>
    <w:rsid w:val="006D2E81"/>
    <w:rsid w:val="006D46CD"/>
    <w:rsid w:val="006F11BB"/>
    <w:rsid w:val="00734AD4"/>
    <w:rsid w:val="0078255F"/>
    <w:rsid w:val="007C4A0A"/>
    <w:rsid w:val="007E05BE"/>
    <w:rsid w:val="007F1E40"/>
    <w:rsid w:val="007F6950"/>
    <w:rsid w:val="00802312"/>
    <w:rsid w:val="00827297"/>
    <w:rsid w:val="008278AE"/>
    <w:rsid w:val="00831A9D"/>
    <w:rsid w:val="0083575A"/>
    <w:rsid w:val="00864F7D"/>
    <w:rsid w:val="00876026"/>
    <w:rsid w:val="00885D98"/>
    <w:rsid w:val="008927B4"/>
    <w:rsid w:val="008A64BA"/>
    <w:rsid w:val="008B0666"/>
    <w:rsid w:val="008B6678"/>
    <w:rsid w:val="008C4106"/>
    <w:rsid w:val="008E1A11"/>
    <w:rsid w:val="009222C6"/>
    <w:rsid w:val="00922511"/>
    <w:rsid w:val="00934BE1"/>
    <w:rsid w:val="00950C79"/>
    <w:rsid w:val="009534AE"/>
    <w:rsid w:val="00967297"/>
    <w:rsid w:val="0098083A"/>
    <w:rsid w:val="009A2CA4"/>
    <w:rsid w:val="009B1BDE"/>
    <w:rsid w:val="009C163F"/>
    <w:rsid w:val="009D18EC"/>
    <w:rsid w:val="009D292A"/>
    <w:rsid w:val="009D5654"/>
    <w:rsid w:val="00A00EC3"/>
    <w:rsid w:val="00A440A1"/>
    <w:rsid w:val="00A53C6F"/>
    <w:rsid w:val="00A71D60"/>
    <w:rsid w:val="00A85470"/>
    <w:rsid w:val="00AB3B40"/>
    <w:rsid w:val="00AD5B6F"/>
    <w:rsid w:val="00AD79B4"/>
    <w:rsid w:val="00AE0402"/>
    <w:rsid w:val="00B1135A"/>
    <w:rsid w:val="00B121C0"/>
    <w:rsid w:val="00B13354"/>
    <w:rsid w:val="00B2128F"/>
    <w:rsid w:val="00B278E8"/>
    <w:rsid w:val="00B664BD"/>
    <w:rsid w:val="00B715E2"/>
    <w:rsid w:val="00B7235C"/>
    <w:rsid w:val="00B751B5"/>
    <w:rsid w:val="00B831C2"/>
    <w:rsid w:val="00B864F7"/>
    <w:rsid w:val="00BD0B8D"/>
    <w:rsid w:val="00BD4D7A"/>
    <w:rsid w:val="00BF1C30"/>
    <w:rsid w:val="00BF4D8E"/>
    <w:rsid w:val="00C04037"/>
    <w:rsid w:val="00C0458B"/>
    <w:rsid w:val="00C06ADD"/>
    <w:rsid w:val="00C35C01"/>
    <w:rsid w:val="00C35E51"/>
    <w:rsid w:val="00C41764"/>
    <w:rsid w:val="00C66161"/>
    <w:rsid w:val="00CA59F9"/>
    <w:rsid w:val="00CE2E84"/>
    <w:rsid w:val="00D0135A"/>
    <w:rsid w:val="00D04971"/>
    <w:rsid w:val="00D3432A"/>
    <w:rsid w:val="00D371F0"/>
    <w:rsid w:val="00D53724"/>
    <w:rsid w:val="00D55132"/>
    <w:rsid w:val="00D60FBE"/>
    <w:rsid w:val="00D650C0"/>
    <w:rsid w:val="00D77994"/>
    <w:rsid w:val="00D8428F"/>
    <w:rsid w:val="00DA52CA"/>
    <w:rsid w:val="00DB0275"/>
    <w:rsid w:val="00DB1880"/>
    <w:rsid w:val="00DB3BDD"/>
    <w:rsid w:val="00DD2248"/>
    <w:rsid w:val="00DE009E"/>
    <w:rsid w:val="00DE21EC"/>
    <w:rsid w:val="00E147BB"/>
    <w:rsid w:val="00E22801"/>
    <w:rsid w:val="00E2342E"/>
    <w:rsid w:val="00E36DA8"/>
    <w:rsid w:val="00E3B686"/>
    <w:rsid w:val="00E43110"/>
    <w:rsid w:val="00E43503"/>
    <w:rsid w:val="00E47AFC"/>
    <w:rsid w:val="00E47D89"/>
    <w:rsid w:val="00E47DDB"/>
    <w:rsid w:val="00E625D1"/>
    <w:rsid w:val="00E67B5A"/>
    <w:rsid w:val="00E70CAF"/>
    <w:rsid w:val="00E752BE"/>
    <w:rsid w:val="00E77DBE"/>
    <w:rsid w:val="00E840DF"/>
    <w:rsid w:val="00E95D12"/>
    <w:rsid w:val="00EA1325"/>
    <w:rsid w:val="00EB5B35"/>
    <w:rsid w:val="00ED0436"/>
    <w:rsid w:val="00ED11C6"/>
    <w:rsid w:val="00EE5CC2"/>
    <w:rsid w:val="00F12459"/>
    <w:rsid w:val="00F22996"/>
    <w:rsid w:val="00F310D0"/>
    <w:rsid w:val="00F32DC3"/>
    <w:rsid w:val="00F36B36"/>
    <w:rsid w:val="00F41381"/>
    <w:rsid w:val="00F501D1"/>
    <w:rsid w:val="00F50EED"/>
    <w:rsid w:val="00F65403"/>
    <w:rsid w:val="00F73E06"/>
    <w:rsid w:val="00F74087"/>
    <w:rsid w:val="00F7601B"/>
    <w:rsid w:val="00F806E7"/>
    <w:rsid w:val="00F84082"/>
    <w:rsid w:val="00FB7EEB"/>
    <w:rsid w:val="00FC085E"/>
    <w:rsid w:val="00FC3768"/>
    <w:rsid w:val="00FC43E6"/>
    <w:rsid w:val="00FD3EFC"/>
    <w:rsid w:val="00FD4EDB"/>
    <w:rsid w:val="00FF5942"/>
    <w:rsid w:val="4F1D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D46E9B8"/>
  <w15:docId w15:val="{281A70CE-419C-43A9-A3CB-9DB50813F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715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D38E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D38EC"/>
    <w:pPr>
      <w:tabs>
        <w:tab w:val="center" w:pos="4320"/>
        <w:tab w:val="right" w:pos="8640"/>
      </w:tabs>
    </w:pPr>
  </w:style>
  <w:style w:type="paragraph" w:customStyle="1" w:styleId="ListParagraph1">
    <w:name w:val="List Paragraph1"/>
    <w:basedOn w:val="Normal"/>
    <w:rsid w:val="00495942"/>
    <w:pPr>
      <w:ind w:left="720"/>
      <w:contextualSpacing/>
    </w:pPr>
    <w:rPr>
      <w:rFonts w:ascii="Calibri" w:hAnsi="Calibri"/>
      <w:sz w:val="22"/>
      <w:szCs w:val="22"/>
      <w:lang w:val="ro-RO"/>
    </w:rPr>
  </w:style>
  <w:style w:type="table" w:styleId="TableGrid">
    <w:name w:val="Table Grid"/>
    <w:basedOn w:val="TableNormal"/>
    <w:uiPriority w:val="59"/>
    <w:rsid w:val="00313D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FC43E6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43E6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C43E6"/>
    <w:rPr>
      <w:rFonts w:ascii="Tahoma" w:hAnsi="Tahoma" w:cs="Tahoma"/>
      <w:sz w:val="16"/>
      <w:szCs w:val="16"/>
      <w:lang w:val="en-US" w:eastAsia="en-US"/>
    </w:rPr>
  </w:style>
  <w:style w:type="paragraph" w:styleId="BodyTextIndent">
    <w:name w:val="Body Text Indent"/>
    <w:basedOn w:val="Normal"/>
    <w:link w:val="BodyTextIndentChar"/>
    <w:rsid w:val="00FF5942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FF5942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F6540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C0C01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E43503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7F1E40"/>
    <w:rPr>
      <w:color w:val="605E5C"/>
      <w:shd w:val="clear" w:color="auto" w:fill="E1DFDD"/>
    </w:rPr>
  </w:style>
  <w:style w:type="paragraph" w:customStyle="1" w:styleId="TableContents">
    <w:name w:val="Table Contents"/>
    <w:basedOn w:val="Normal"/>
    <w:qFormat/>
    <w:rsid w:val="00A53C6F"/>
    <w:pPr>
      <w:widowControl w:val="0"/>
      <w:suppressLineNumbers/>
      <w:suppressAutoHyphens/>
    </w:pPr>
    <w:rPr>
      <w:rFonts w:ascii="Arial" w:eastAsia="SimSun" w:hAnsi="Arial" w:cs="Mangal"/>
      <w:color w:val="3F3A38"/>
      <w:spacing w:val="-6"/>
      <w:kern w:val="1"/>
      <w:sz w:val="16"/>
      <w:lang w:val="ro-RO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764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5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doi.org/10.1007/s12220-024-01866-5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doi.org/10.4171/pm/2154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aimsciences.org/article/doi/10.3934/dcdss.2026116" TargetMode="External"/><Relationship Id="rId5" Type="http://schemas.openxmlformats.org/officeDocument/2006/relationships/styles" Target="styles.xml"/><Relationship Id="rId15" Type="http://schemas.openxmlformats.org/officeDocument/2006/relationships/hyperlink" Target="http://anmb.ro/ro/conferinte/sea-conf/?page_id=99" TargetMode="External"/><Relationship Id="rId10" Type="http://schemas.openxmlformats.org/officeDocument/2006/relationships/hyperlink" Target="https://dx.doi.org/10.3934/dcdss.2026115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doi.org/10.55730/1300-0098.33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D4E55CC3E3E847AD665E871CCDAB11" ma:contentTypeVersion="0" ma:contentTypeDescription="Create a new document." ma:contentTypeScope="" ma:versionID="ac072947be5dafc27e12e3db4b9364a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764bea3eb9b1a5be8fd57fac5fb459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3E357B8-37C6-42DE-BE0A-59F7939E6A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5A6BC23-3798-47DB-9881-2A87ED0C257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E139520-AABD-4EA1-A503-F060431619C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605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ACTIVITĂŢI ARACIS 2006 – 2009</vt:lpstr>
    </vt:vector>
  </TitlesOfParts>
  <Company/>
  <LinksUpToDate>false</LinksUpToDate>
  <CharactersWithSpaces>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ACTIVITĂŢI ARACIS 2006 – 2009</dc:title>
  <dc:creator>user</dc:creator>
  <cp:lastModifiedBy>Ileana Sebe</cp:lastModifiedBy>
  <cp:revision>45</cp:revision>
  <cp:lastPrinted>2012-02-09T06:57:00Z</cp:lastPrinted>
  <dcterms:created xsi:type="dcterms:W3CDTF">2026-06-16T09:08:00Z</dcterms:created>
  <dcterms:modified xsi:type="dcterms:W3CDTF">2026-08-26T22:04:00Z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0x0101008DD4E55CC3E3E847AD665E871CCDAB11</vt:lpwstr>
  </property>
</Properties>
</file>